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B0" w:rsidRDefault="00372BB0" w:rsidP="00372BB0">
      <w:pPr>
        <w:spacing w:after="0"/>
        <w:ind w:right="425"/>
        <w:jc w:val="center"/>
        <w:rPr>
          <w:rFonts w:ascii="Trebuchet MS" w:hAnsi="Trebuchet MS" w:cs="Tahoma"/>
          <w:b/>
          <w:color w:val="EF671A"/>
          <w:sz w:val="18"/>
          <w:szCs w:val="18"/>
        </w:rPr>
      </w:pPr>
    </w:p>
    <w:p w:rsidR="00D025D4" w:rsidRPr="00D025D4" w:rsidRDefault="00372BB0" w:rsidP="00372BB0">
      <w:pPr>
        <w:spacing w:after="0"/>
        <w:ind w:right="425"/>
        <w:jc w:val="center"/>
        <w:rPr>
          <w:rFonts w:ascii="Trebuchet MS" w:hAnsi="Trebuchet MS" w:cs="Tahoma"/>
          <w:b/>
          <w:color w:val="EF671A"/>
          <w:sz w:val="18"/>
          <w:szCs w:val="18"/>
        </w:rPr>
      </w:pPr>
      <w:r>
        <w:rPr>
          <w:rFonts w:ascii="Trebuchet MS" w:hAnsi="Trebuchet MS" w:cs="Tahoma"/>
          <w:b/>
          <w:noProof/>
          <w:color w:val="EF671A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5CD37C0" wp14:editId="1CE08D8E">
            <wp:simplePos x="0" y="0"/>
            <wp:positionH relativeFrom="column">
              <wp:posOffset>0</wp:posOffset>
            </wp:positionH>
            <wp:positionV relativeFrom="paragraph">
              <wp:posOffset>-666115</wp:posOffset>
            </wp:positionV>
            <wp:extent cx="806400" cy="702000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5D4" w:rsidRDefault="00372BB0" w:rsidP="00372BB0">
      <w:pPr>
        <w:ind w:right="425"/>
        <w:jc w:val="center"/>
        <w:rPr>
          <w:rFonts w:ascii="Trebuchet MS" w:hAnsi="Trebuchet MS" w:cs="Tahoma"/>
          <w:b/>
          <w:color w:val="EF671A"/>
          <w:sz w:val="28"/>
          <w:szCs w:val="28"/>
        </w:rPr>
      </w:pPr>
      <w:r>
        <w:rPr>
          <w:rFonts w:ascii="Trebuchet MS" w:hAnsi="Trebuchet MS" w:cs="Tahoma"/>
          <w:b/>
          <w:color w:val="EF671A"/>
          <w:sz w:val="28"/>
          <w:szCs w:val="28"/>
        </w:rPr>
        <w:t>VEILLE REGLEMENTAIRE</w:t>
      </w:r>
    </w:p>
    <w:p w:rsidR="00372BB0" w:rsidRDefault="00372BB0" w:rsidP="00372BB0">
      <w:pPr>
        <w:spacing w:after="0"/>
        <w:ind w:right="425"/>
        <w:jc w:val="center"/>
        <w:rPr>
          <w:rFonts w:ascii="Trebuchet MS" w:hAnsi="Trebuchet MS" w:cs="Tahoma"/>
          <w:b/>
          <w:sz w:val="28"/>
          <w:szCs w:val="28"/>
        </w:rPr>
      </w:pPr>
      <w:r w:rsidRPr="00372BB0">
        <w:rPr>
          <w:rFonts w:ascii="Trebuchet MS" w:hAnsi="Trebuchet MS" w:cs="Tahoma"/>
          <w:b/>
          <w:sz w:val="28"/>
          <w:szCs w:val="28"/>
        </w:rPr>
        <w:t>Sécurité des aliments</w:t>
      </w:r>
      <w:r>
        <w:rPr>
          <w:rFonts w:ascii="Trebuchet MS" w:hAnsi="Trebuchet MS" w:cs="Tahoma"/>
          <w:b/>
          <w:sz w:val="28"/>
          <w:szCs w:val="28"/>
        </w:rPr>
        <w:t xml:space="preserve"> et information du consommateur</w:t>
      </w:r>
    </w:p>
    <w:p w:rsidR="00372BB0" w:rsidRPr="00372BB0" w:rsidRDefault="00372BB0" w:rsidP="00372BB0">
      <w:pPr>
        <w:spacing w:after="0"/>
        <w:ind w:right="425"/>
        <w:jc w:val="center"/>
        <w:rPr>
          <w:rFonts w:ascii="Trebuchet MS" w:hAnsi="Trebuchet MS" w:cs="Tahoma"/>
          <w:b/>
          <w:sz w:val="28"/>
          <w:szCs w:val="28"/>
        </w:rPr>
      </w:pPr>
      <w:r w:rsidRPr="00372BB0">
        <w:rPr>
          <w:rFonts w:ascii="Trebuchet MS" w:hAnsi="Trebuchet MS" w:cs="Tahoma"/>
          <w:b/>
          <w:sz w:val="28"/>
          <w:szCs w:val="28"/>
        </w:rPr>
        <w:t>(France et Europe)</w:t>
      </w:r>
    </w:p>
    <w:p w:rsidR="002B7CB6" w:rsidRPr="00372BB0" w:rsidRDefault="002B7CB6" w:rsidP="00372BB0">
      <w:pPr>
        <w:spacing w:after="0"/>
        <w:ind w:right="425"/>
        <w:jc w:val="center"/>
        <w:rPr>
          <w:rFonts w:ascii="Trebuchet MS" w:hAnsi="Trebuchet MS" w:cs="Tahoma"/>
          <w:b/>
          <w:sz w:val="28"/>
          <w:szCs w:val="28"/>
        </w:rPr>
      </w:pPr>
      <w:r w:rsidRPr="00372BB0">
        <w:rPr>
          <w:rFonts w:ascii="Trebuchet MS" w:hAnsi="Trebuchet MS" w:cs="Tahoma"/>
          <w:b/>
          <w:sz w:val="28"/>
          <w:szCs w:val="28"/>
        </w:rPr>
        <w:t>Bulletin n°1</w:t>
      </w:r>
      <w:r w:rsidR="00372BB0" w:rsidRPr="00372BB0">
        <w:rPr>
          <w:rFonts w:ascii="Trebuchet MS" w:hAnsi="Trebuchet MS" w:cs="Tahoma"/>
          <w:b/>
          <w:sz w:val="28"/>
          <w:szCs w:val="28"/>
        </w:rPr>
        <w:t xml:space="preserve">/2022 – </w:t>
      </w:r>
      <w:r w:rsidR="00372BB0">
        <w:rPr>
          <w:rFonts w:ascii="Trebuchet MS" w:hAnsi="Trebuchet MS" w:cs="Tahoma"/>
          <w:b/>
          <w:sz w:val="28"/>
          <w:szCs w:val="28"/>
        </w:rPr>
        <w:t>J</w:t>
      </w:r>
      <w:r w:rsidRPr="00372BB0">
        <w:rPr>
          <w:rFonts w:ascii="Trebuchet MS" w:hAnsi="Trebuchet MS" w:cs="Tahoma"/>
          <w:b/>
          <w:sz w:val="28"/>
          <w:szCs w:val="28"/>
        </w:rPr>
        <w:t>anvier</w:t>
      </w:r>
      <w:r w:rsidR="00372BB0" w:rsidRPr="00372BB0">
        <w:rPr>
          <w:rFonts w:ascii="Trebuchet MS" w:hAnsi="Trebuchet MS" w:cs="Tahoma"/>
          <w:b/>
          <w:sz w:val="28"/>
          <w:szCs w:val="28"/>
        </w:rPr>
        <w:t xml:space="preserve"> - </w:t>
      </w:r>
      <w:r w:rsidRPr="00372BB0">
        <w:rPr>
          <w:rFonts w:ascii="Trebuchet MS" w:hAnsi="Trebuchet MS" w:cs="Tahoma"/>
          <w:b/>
          <w:sz w:val="28"/>
          <w:szCs w:val="28"/>
        </w:rPr>
        <w:t>Février 2022</w:t>
      </w:r>
    </w:p>
    <w:p w:rsidR="00372BB0" w:rsidRDefault="00372BB0" w:rsidP="00372BB0">
      <w:pPr>
        <w:widowControl w:val="0"/>
        <w:spacing w:after="0" w:line="240" w:lineRule="auto"/>
        <w:ind w:left="284" w:right="425" w:hanging="142"/>
        <w:rPr>
          <w:rFonts w:ascii="Trebuchet MS" w:hAnsi="Trebuchet MS" w:cs="Tahoma"/>
          <w:b/>
          <w:color w:val="EF671A"/>
          <w:sz w:val="28"/>
          <w:szCs w:val="28"/>
          <w:u w:val="single"/>
        </w:rPr>
      </w:pPr>
    </w:p>
    <w:p w:rsidR="00372BB0" w:rsidRDefault="00372BB0" w:rsidP="00372BB0">
      <w:pPr>
        <w:widowControl w:val="0"/>
        <w:spacing w:after="0" w:line="240" w:lineRule="auto"/>
        <w:ind w:left="284" w:right="425" w:hanging="142"/>
        <w:rPr>
          <w:rFonts w:ascii="Trebuchet MS" w:hAnsi="Trebuchet MS" w:cs="Tahoma"/>
          <w:b/>
          <w:color w:val="EF671A"/>
          <w:sz w:val="28"/>
          <w:szCs w:val="28"/>
          <w:u w:val="single"/>
        </w:rPr>
      </w:pPr>
    </w:p>
    <w:p w:rsidR="00372BB0" w:rsidRDefault="00372BB0" w:rsidP="00372BB0">
      <w:pPr>
        <w:widowControl w:val="0"/>
        <w:spacing w:after="0" w:line="240" w:lineRule="auto"/>
        <w:ind w:left="284" w:right="425" w:hanging="142"/>
        <w:rPr>
          <w:rFonts w:ascii="Trebuchet MS" w:hAnsi="Trebuchet MS" w:cs="Tahoma"/>
          <w:b/>
          <w:color w:val="EF671A"/>
          <w:sz w:val="28"/>
          <w:szCs w:val="28"/>
          <w:u w:val="single"/>
        </w:rPr>
      </w:pPr>
    </w:p>
    <w:p w:rsidR="002B7CB6" w:rsidRDefault="002B7CB6" w:rsidP="00372BB0">
      <w:pPr>
        <w:widowControl w:val="0"/>
        <w:spacing w:after="0" w:line="240" w:lineRule="auto"/>
        <w:ind w:left="284" w:right="425" w:hanging="142"/>
        <w:rPr>
          <w:rFonts w:ascii="Trebuchet MS" w:hAnsi="Trebuchet MS" w:cs="Tahoma"/>
          <w:b/>
          <w:color w:val="EF671A"/>
          <w:sz w:val="28"/>
          <w:szCs w:val="28"/>
          <w:u w:val="single"/>
        </w:rPr>
      </w:pPr>
      <w:r w:rsidRPr="00071114">
        <w:rPr>
          <w:rFonts w:ascii="Trebuchet MS" w:hAnsi="Trebuchet MS" w:cs="Tahoma"/>
          <w:b/>
          <w:color w:val="EF671A"/>
          <w:sz w:val="28"/>
          <w:szCs w:val="28"/>
          <w:u w:val="single"/>
        </w:rPr>
        <w:t xml:space="preserve">Partie 1 : Règlementation générale </w:t>
      </w:r>
    </w:p>
    <w:p w:rsidR="00D342E8" w:rsidRPr="00862E30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bCs/>
        </w:rPr>
      </w:pPr>
      <w:hyperlink r:id="rId8" w:history="1">
        <w:r w:rsidR="00D342E8" w:rsidRPr="00862E30">
          <w:rPr>
            <w:rStyle w:val="Lienhypertexte"/>
            <w:rFonts w:cstheme="minorHAnsi"/>
            <w:b/>
            <w:color w:val="auto"/>
            <w:shd w:val="clear" w:color="auto" w:fill="FFFFFF"/>
          </w:rPr>
          <w:t>Rectificatif au règlement (UE) 2021/2116</w:t>
        </w:r>
      </w:hyperlink>
      <w:r w:rsidR="00D342E8" w:rsidRPr="00D342E8">
        <w:rPr>
          <w:rFonts w:cstheme="minorHAnsi"/>
          <w:shd w:val="clear" w:color="auto" w:fill="FFFFFF"/>
        </w:rPr>
        <w:t xml:space="preserve"> du Parlement européen et du Conseil du 2 décembre 2021 relatif au financement, </w:t>
      </w:r>
      <w:r w:rsidR="00D342E8" w:rsidRPr="00862E30">
        <w:rPr>
          <w:rFonts w:cstheme="minorHAnsi"/>
          <w:shd w:val="clear" w:color="auto" w:fill="FFFFFF"/>
        </w:rPr>
        <w:t xml:space="preserve">à la gestion et au suivi de la </w:t>
      </w:r>
      <w:r w:rsidR="00D342E8" w:rsidRPr="00862E30">
        <w:rPr>
          <w:rFonts w:cstheme="minorHAnsi"/>
          <w:b/>
          <w:shd w:val="clear" w:color="auto" w:fill="FFFFFF"/>
        </w:rPr>
        <w:t>politique agricole commune</w:t>
      </w:r>
      <w:r w:rsidR="00D342E8" w:rsidRPr="00862E30">
        <w:rPr>
          <w:rFonts w:cstheme="minorHAnsi"/>
          <w:shd w:val="clear" w:color="auto" w:fill="FFFFFF"/>
        </w:rPr>
        <w:t xml:space="preserve"> et abrogeant le règlement (UE) no 1306/2013 </w:t>
      </w:r>
      <w:r w:rsidR="00D342E8" w:rsidRPr="00862E30">
        <w:rPr>
          <w:rFonts w:cstheme="minorHAnsi"/>
          <w:bCs/>
        </w:rPr>
        <w:t>(JORF 10 février 2022)</w:t>
      </w:r>
    </w:p>
    <w:p w:rsidR="00D342E8" w:rsidRPr="00D342E8" w:rsidRDefault="00D342E8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b/>
          <w:bCs/>
          <w:i/>
        </w:rPr>
      </w:pPr>
    </w:p>
    <w:p w:rsidR="002B7CB6" w:rsidRPr="002B7CB6" w:rsidRDefault="002B7CB6" w:rsidP="00372BB0">
      <w:pPr>
        <w:widowControl w:val="0"/>
        <w:shd w:val="clear" w:color="auto" w:fill="D9D9D9" w:themeFill="background1" w:themeFillShade="D9"/>
        <w:spacing w:after="0" w:line="240" w:lineRule="auto"/>
        <w:ind w:left="284" w:right="425" w:hanging="142"/>
        <w:rPr>
          <w:rFonts w:ascii="Trebuchet MS" w:hAnsi="Trebuchet MS"/>
          <w:b/>
          <w:color w:val="833C0B" w:themeColor="accent2" w:themeShade="80"/>
          <w:sz w:val="24"/>
        </w:rPr>
      </w:pPr>
      <w:r w:rsidRPr="002B7CB6">
        <w:rPr>
          <w:rFonts w:ascii="Trebuchet MS" w:hAnsi="Trebuchet MS"/>
          <w:b/>
          <w:color w:val="833C0B" w:themeColor="accent2" w:themeShade="80"/>
          <w:sz w:val="24"/>
        </w:rPr>
        <w:t>ADDITIFS, AUXILIAIRES, …</w:t>
      </w:r>
    </w:p>
    <w:p w:rsidR="002B7CB6" w:rsidRPr="002B7CB6" w:rsidRDefault="002B7CB6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  <w:r w:rsidRPr="002B7CB6">
        <w:rPr>
          <w:rFonts w:ascii="Trebuchet MS" w:hAnsi="Trebuchet MS"/>
          <w:color w:val="C45911" w:themeColor="accent2" w:themeShade="BF"/>
          <w:sz w:val="20"/>
        </w:rPr>
        <w:t>Additifs</w:t>
      </w:r>
    </w:p>
    <w:p w:rsidR="004E2101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</w:rPr>
      </w:pPr>
      <w:hyperlink r:id="rId9" w:tgtFrame="_blank" w:history="1">
        <w:r w:rsidR="004E2101" w:rsidRPr="00862E30">
          <w:rPr>
            <w:rStyle w:val="Accentuation"/>
            <w:rFonts w:cstheme="minorHAnsi"/>
            <w:b/>
            <w:i w:val="0"/>
            <w:bdr w:val="none" w:sz="0" w:space="0" w:color="auto" w:frame="1"/>
            <w:shd w:val="clear" w:color="auto" w:fill="FFFFFF"/>
          </w:rPr>
          <w:t>Règlement (UE) 2022/63 de la Commission du 14 janvier 2022</w:t>
        </w:r>
        <w:r w:rsidR="004E2101" w:rsidRPr="00862E30">
          <w:rPr>
            <w:rStyle w:val="Accentuation"/>
            <w:rFonts w:cstheme="minorHAnsi"/>
            <w:i w:val="0"/>
            <w:bdr w:val="none" w:sz="0" w:space="0" w:color="auto" w:frame="1"/>
            <w:shd w:val="clear" w:color="auto" w:fill="FFFFFF"/>
          </w:rPr>
          <w:t xml:space="preserve"> modifiant les annexes II et III du règlement (CE) no 1333/2008 du Parlement européen et du Conseil en ce qui concerne l’additif alimentaire </w:t>
        </w:r>
        <w:r w:rsidR="004E2101" w:rsidRPr="00862E30">
          <w:rPr>
            <w:rStyle w:val="Accentuation"/>
            <w:rFonts w:cstheme="minorHAnsi"/>
            <w:b/>
            <w:i w:val="0"/>
            <w:bdr w:val="none" w:sz="0" w:space="0" w:color="auto" w:frame="1"/>
            <w:shd w:val="clear" w:color="auto" w:fill="FFFFFF"/>
          </w:rPr>
          <w:t>dioxyde de titane (E171)</w:t>
        </w:r>
        <w:r w:rsidR="004E2101" w:rsidRPr="00862E30">
          <w:rPr>
            <w:rStyle w:val="Accentuation"/>
            <w:rFonts w:cstheme="minorHAnsi"/>
            <w:i w:val="0"/>
            <w:bdr w:val="none" w:sz="0" w:space="0" w:color="auto" w:frame="1"/>
            <w:shd w:val="clear" w:color="auto" w:fill="FFFFFF"/>
          </w:rPr>
          <w:t xml:space="preserve"> (Texte présentant de l’intérêt pour l’EEE</w:t>
        </w:r>
        <w:r w:rsidR="004E2101" w:rsidRPr="00862E30">
          <w:rPr>
            <w:rStyle w:val="Lienhypertexte"/>
            <w:rFonts w:cstheme="minorHAnsi"/>
            <w:i/>
            <w:color w:val="auto"/>
            <w:bdr w:val="none" w:sz="0" w:space="0" w:color="auto" w:frame="1"/>
            <w:shd w:val="clear" w:color="auto" w:fill="FFFFFF"/>
          </w:rPr>
          <w:t>)</w:t>
        </w:r>
      </w:hyperlink>
      <w:r w:rsidR="004E2101" w:rsidRPr="00862E30">
        <w:rPr>
          <w:rFonts w:cstheme="minorHAnsi"/>
          <w:i/>
        </w:rPr>
        <w:t xml:space="preserve"> </w:t>
      </w:r>
      <w:r w:rsidR="004E2101" w:rsidRPr="00862E30">
        <w:rPr>
          <w:rFonts w:cstheme="minorHAnsi"/>
        </w:rPr>
        <w:t>(JOUE 14 janvier 2022)</w:t>
      </w:r>
    </w:p>
    <w:p w:rsidR="001B16DC" w:rsidRPr="00862E30" w:rsidRDefault="001B16DC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i/>
        </w:rPr>
      </w:pPr>
    </w:p>
    <w:p w:rsidR="002B7CB6" w:rsidRPr="002B7CB6" w:rsidRDefault="002B7CB6" w:rsidP="00372BB0">
      <w:pPr>
        <w:widowControl w:val="0"/>
        <w:shd w:val="clear" w:color="auto" w:fill="D9D9D9" w:themeFill="background1" w:themeFillShade="D9"/>
        <w:spacing w:after="0" w:line="240" w:lineRule="auto"/>
        <w:ind w:left="284" w:right="425" w:hanging="142"/>
        <w:rPr>
          <w:rFonts w:ascii="Trebuchet MS" w:hAnsi="Trebuchet MS"/>
          <w:b/>
          <w:color w:val="833C0B" w:themeColor="accent2" w:themeShade="80"/>
          <w:sz w:val="24"/>
        </w:rPr>
      </w:pPr>
      <w:r w:rsidRPr="002B7CB6">
        <w:rPr>
          <w:rFonts w:ascii="Trebuchet MS" w:hAnsi="Trebuchet MS"/>
          <w:b/>
          <w:color w:val="833C0B" w:themeColor="accent2" w:themeShade="80"/>
          <w:sz w:val="24"/>
        </w:rPr>
        <w:t>ANALYSE ET CONTROLE</w:t>
      </w:r>
    </w:p>
    <w:p w:rsidR="002B7CB6" w:rsidRDefault="001B16DC" w:rsidP="00372BB0">
      <w:pPr>
        <w:widowControl w:val="0"/>
        <w:spacing w:line="240" w:lineRule="auto"/>
        <w:ind w:left="284" w:right="425" w:hanging="142"/>
        <w:rPr>
          <w:rFonts w:ascii="Segoe UI Symbol" w:eastAsia="MS Gothic" w:hAnsi="Segoe UI Symbol" w:cs="Segoe UI Symbol"/>
          <w:b/>
          <w:sz w:val="28"/>
        </w:rPr>
      </w:pPr>
      <w:r>
        <w:rPr>
          <w:rFonts w:ascii="Segoe UI Symbol" w:eastAsia="MS Gothic" w:hAnsi="Segoe UI Symbol" w:cs="Segoe UI Symbol"/>
          <w:b/>
          <w:sz w:val="28"/>
        </w:rPr>
        <w:t>/</w:t>
      </w:r>
    </w:p>
    <w:p w:rsidR="0074551D" w:rsidRDefault="0074551D" w:rsidP="00372BB0">
      <w:pPr>
        <w:widowControl w:val="0"/>
        <w:spacing w:line="240" w:lineRule="auto"/>
        <w:ind w:left="284" w:right="425" w:hanging="142"/>
        <w:rPr>
          <w:rFonts w:ascii="Segoe UI Symbol" w:eastAsia="MS Gothic" w:hAnsi="Segoe UI Symbol" w:cs="Segoe UI Symbol"/>
          <w:b/>
          <w:sz w:val="28"/>
        </w:rPr>
      </w:pPr>
    </w:p>
    <w:p w:rsidR="002B7CB6" w:rsidRPr="002B7CB6" w:rsidRDefault="002B7CB6" w:rsidP="00372BB0">
      <w:pPr>
        <w:widowControl w:val="0"/>
        <w:shd w:val="clear" w:color="auto" w:fill="D9D9D9" w:themeFill="background1" w:themeFillShade="D9"/>
        <w:spacing w:after="0" w:line="240" w:lineRule="auto"/>
        <w:ind w:left="284" w:right="425" w:hanging="142"/>
        <w:rPr>
          <w:rFonts w:ascii="Trebuchet MS" w:hAnsi="Trebuchet MS"/>
          <w:b/>
          <w:color w:val="833C0B" w:themeColor="accent2" w:themeShade="80"/>
          <w:sz w:val="24"/>
        </w:rPr>
      </w:pPr>
      <w:r w:rsidRPr="002B7CB6">
        <w:rPr>
          <w:rFonts w:ascii="Trebuchet MS" w:hAnsi="Trebuchet MS"/>
          <w:b/>
          <w:color w:val="833C0B" w:themeColor="accent2" w:themeShade="80"/>
          <w:sz w:val="24"/>
        </w:rPr>
        <w:t>BIOCIDES – PRODUITS DE NETTOYAGE</w:t>
      </w:r>
    </w:p>
    <w:p w:rsidR="00590E6B" w:rsidRDefault="00590E6B" w:rsidP="00372BB0">
      <w:pPr>
        <w:widowControl w:val="0"/>
        <w:shd w:val="clear" w:color="auto" w:fill="FFFFFF"/>
        <w:spacing w:after="0" w:line="240" w:lineRule="auto"/>
        <w:ind w:left="142" w:right="425"/>
        <w:jc w:val="both"/>
        <w:rPr>
          <w:rFonts w:cstheme="minorHAnsi"/>
        </w:rPr>
      </w:pPr>
      <w:r w:rsidRPr="00590E6B">
        <w:rPr>
          <w:rFonts w:cstheme="minorHAnsi"/>
          <w:b/>
          <w:bCs/>
        </w:rPr>
        <w:t>Note de service </w:t>
      </w:r>
      <w:hyperlink r:id="rId10" w:history="1">
        <w:r w:rsidRPr="00590E6B">
          <w:rPr>
            <w:rStyle w:val="Lienhypertexte"/>
            <w:rFonts w:cstheme="minorHAnsi"/>
            <w:b/>
            <w:color w:val="auto"/>
          </w:rPr>
          <w:t>DGAL/SDSPV/2022-57</w:t>
        </w:r>
      </w:hyperlink>
      <w:r w:rsidRPr="00D346C5">
        <w:rPr>
          <w:rFonts w:cstheme="minorHAnsi"/>
        </w:rPr>
        <w:t> du 19-01-2022 </w:t>
      </w:r>
      <w:r w:rsidRPr="00DB1523">
        <w:rPr>
          <w:rFonts w:cstheme="minorHAnsi"/>
          <w:b/>
        </w:rPr>
        <w:t>Liste des produits phytopharmaceutiques de biocontrôle</w:t>
      </w:r>
      <w:r w:rsidRPr="00D346C5">
        <w:rPr>
          <w:rFonts w:cstheme="minorHAnsi"/>
        </w:rPr>
        <w:t>, au titre des articles L.253-5 et L.253-7 du code rural et de la pêche maritime.</w:t>
      </w:r>
    </w:p>
    <w:p w:rsidR="00590E6B" w:rsidRPr="00D346C5" w:rsidRDefault="00590E6B" w:rsidP="00372BB0">
      <w:pPr>
        <w:widowControl w:val="0"/>
        <w:shd w:val="clear" w:color="auto" w:fill="FFFFFF"/>
        <w:spacing w:after="0" w:line="240" w:lineRule="auto"/>
        <w:ind w:left="142" w:right="425"/>
        <w:jc w:val="both"/>
        <w:rPr>
          <w:rFonts w:cstheme="minorHAnsi"/>
        </w:rPr>
      </w:pPr>
    </w:p>
    <w:p w:rsidR="00590E6B" w:rsidRPr="00D346C5" w:rsidRDefault="00372BB0" w:rsidP="00372BB0">
      <w:pPr>
        <w:pStyle w:val="Titre1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hyperlink r:id="rId11" w:history="1">
        <w:r w:rsidR="00590E6B" w:rsidRPr="00590E6B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</w:rPr>
          <w:t xml:space="preserve">Décret n° 2022-35 </w:t>
        </w:r>
        <w:r w:rsidR="00590E6B" w:rsidRPr="00D346C5">
          <w:rPr>
            <w:rStyle w:val="Lienhypertexte"/>
            <w:rFonts w:asciiTheme="minorHAnsi" w:hAnsiTheme="minorHAnsi" w:cstheme="minorHAnsi"/>
            <w:color w:val="auto"/>
            <w:sz w:val="22"/>
            <w:szCs w:val="22"/>
          </w:rPr>
          <w:t>du 17 janvier 2022</w:t>
        </w:r>
      </w:hyperlink>
      <w:r w:rsidR="00590E6B" w:rsidRPr="00D346C5">
        <w:rPr>
          <w:rFonts w:asciiTheme="minorHAnsi" w:hAnsiTheme="minorHAnsi" w:cstheme="minorHAnsi"/>
          <w:color w:val="auto"/>
          <w:sz w:val="22"/>
          <w:szCs w:val="22"/>
        </w:rPr>
        <w:t xml:space="preserve"> fixant les conditions d'inscription sur les </w:t>
      </w:r>
      <w:r w:rsidR="00590E6B" w:rsidRPr="00DB1523">
        <w:rPr>
          <w:rFonts w:asciiTheme="minorHAnsi" w:hAnsiTheme="minorHAnsi" w:cstheme="minorHAnsi"/>
          <w:b/>
          <w:color w:val="auto"/>
          <w:sz w:val="22"/>
          <w:szCs w:val="22"/>
        </w:rPr>
        <w:t>listes des produits de biocontrôle</w:t>
      </w:r>
      <w:r w:rsidR="00590E6B" w:rsidRPr="00D346C5">
        <w:rPr>
          <w:rFonts w:asciiTheme="minorHAnsi" w:hAnsiTheme="minorHAnsi" w:cstheme="minorHAnsi"/>
          <w:color w:val="auto"/>
          <w:sz w:val="22"/>
          <w:szCs w:val="22"/>
        </w:rPr>
        <w:t xml:space="preserve"> mentionnées aux articles L. 253-5 et L. 253-7 du code rural et de la pêche maritime (JORF 18 janvier 2022).</w:t>
      </w:r>
    </w:p>
    <w:p w:rsidR="00590E6B" w:rsidRPr="00D346C5" w:rsidRDefault="00590E6B" w:rsidP="00372BB0">
      <w:pPr>
        <w:widowControl w:val="0"/>
        <w:shd w:val="clear" w:color="auto" w:fill="FFFFFF"/>
        <w:spacing w:after="0" w:line="240" w:lineRule="auto"/>
        <w:ind w:left="142" w:right="425"/>
        <w:jc w:val="both"/>
        <w:rPr>
          <w:rFonts w:cstheme="minorHAnsi"/>
        </w:rPr>
      </w:pPr>
    </w:p>
    <w:p w:rsidR="00590E6B" w:rsidRDefault="00372BB0" w:rsidP="00372BB0">
      <w:pPr>
        <w:pStyle w:val="NormalWeb"/>
        <w:widowControl w:val="0"/>
        <w:shd w:val="clear" w:color="auto" w:fill="FFFFFF"/>
        <w:spacing w:before="0" w:beforeAutospacing="0" w:after="0" w:afterAutospacing="0"/>
        <w:ind w:left="142" w:right="425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hyperlink r:id="rId12" w:tgtFrame="_blank" w:history="1">
        <w:r w:rsidR="00590E6B" w:rsidRPr="00590E6B">
          <w:rPr>
            <w:rStyle w:val="Lienhypertexte"/>
            <w:rFonts w:asciiTheme="minorHAnsi" w:eastAsiaTheme="majorEastAsia" w:hAnsiTheme="minorHAnsi" w:cstheme="minorHAnsi"/>
            <w:b/>
            <w:iCs/>
            <w:color w:val="auto"/>
            <w:sz w:val="22"/>
            <w:szCs w:val="22"/>
            <w:bdr w:val="none" w:sz="0" w:space="0" w:color="auto" w:frame="1"/>
          </w:rPr>
          <w:t xml:space="preserve">Règlement d’exécution (UE) 2022/4 </w:t>
        </w:r>
        <w:r w:rsidR="00590E6B" w:rsidRPr="00D346C5">
          <w:rPr>
            <w:rStyle w:val="Lienhypertexte"/>
            <w:rFonts w:asciiTheme="minorHAnsi" w:eastAsiaTheme="majorEastAsia" w:hAnsiTheme="minorHAnsi" w:cstheme="minorHAnsi"/>
            <w:iCs/>
            <w:color w:val="auto"/>
            <w:sz w:val="22"/>
            <w:szCs w:val="22"/>
            <w:bdr w:val="none" w:sz="0" w:space="0" w:color="auto" w:frame="1"/>
          </w:rPr>
          <w:t>de la Commission du 4 janvier 2022 portant approbation de la substance active «</w:t>
        </w:r>
        <w:r w:rsidR="00590E6B" w:rsidRPr="00590E6B">
          <w:rPr>
            <w:rStyle w:val="Lienhypertexte"/>
            <w:rFonts w:asciiTheme="minorHAnsi" w:eastAsiaTheme="majorEastAsia" w:hAnsiTheme="minorHAnsi" w:cstheme="minorHAnsi"/>
            <w:b/>
            <w:iCs/>
            <w:color w:val="auto"/>
            <w:sz w:val="22"/>
            <w:szCs w:val="22"/>
            <w:bdr w:val="none" w:sz="0" w:space="0" w:color="auto" w:frame="1"/>
          </w:rPr>
          <w:t>Purpureocillium lilacinum souche PL11</w:t>
        </w:r>
        <w:r w:rsidR="00590E6B" w:rsidRPr="00D346C5">
          <w:rPr>
            <w:rStyle w:val="Lienhypertexte"/>
            <w:rFonts w:asciiTheme="minorHAnsi" w:eastAsiaTheme="majorEastAsia" w:hAnsiTheme="minorHAnsi" w:cstheme="minorHAnsi"/>
            <w:iCs/>
            <w:color w:val="auto"/>
            <w:sz w:val="22"/>
            <w:szCs w:val="22"/>
            <w:bdr w:val="none" w:sz="0" w:space="0" w:color="auto" w:frame="1"/>
          </w:rPr>
          <w:t xml:space="preserve">» en tant que substance à faible risque, conformément au règlement (CE) no 1107/2009 du Parlement européen et du Conseil concernant la mise sur le marché des produits phytopharmaceutiques, et modifiant le règlement d’exécution (UE) no 540/2011 de la Commission </w:t>
        </w:r>
      </w:hyperlink>
      <w:r w:rsidR="00590E6B" w:rsidRPr="00D346C5">
        <w:rPr>
          <w:rStyle w:val="Accentuation"/>
          <w:rFonts w:asciiTheme="minorHAnsi" w:hAnsiTheme="minorHAnsi" w:cstheme="minorHAnsi"/>
          <w:i w:val="0"/>
          <w:sz w:val="22"/>
          <w:szCs w:val="22"/>
        </w:rPr>
        <w:t>(JOUE 05 janvier 2022)</w:t>
      </w:r>
    </w:p>
    <w:p w:rsidR="00590E6B" w:rsidRPr="00590E6B" w:rsidRDefault="00590E6B" w:rsidP="00372BB0">
      <w:pPr>
        <w:pStyle w:val="NormalWeb"/>
        <w:widowControl w:val="0"/>
        <w:shd w:val="clear" w:color="auto" w:fill="FFFFFF"/>
        <w:spacing w:before="0" w:beforeAutospacing="0" w:after="0" w:afterAutospacing="0"/>
        <w:ind w:left="142"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0E6B" w:rsidRDefault="00372BB0" w:rsidP="00372BB0">
      <w:pPr>
        <w:pStyle w:val="NormalWeb"/>
        <w:widowControl w:val="0"/>
        <w:shd w:val="clear" w:color="auto" w:fill="FFFFFF"/>
        <w:spacing w:before="0" w:beforeAutospacing="0" w:after="0" w:afterAutospacing="0"/>
        <w:ind w:left="142" w:right="425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hyperlink r:id="rId13" w:history="1">
        <w:r w:rsidR="00590E6B" w:rsidRPr="00590E6B">
          <w:rPr>
            <w:rStyle w:val="Lienhypertexte"/>
            <w:rFonts w:asciiTheme="minorHAnsi" w:eastAsiaTheme="majorEastAsia" w:hAnsiTheme="minorHAnsi" w:cstheme="minorHAnsi"/>
            <w:b/>
            <w:color w:val="auto"/>
            <w:sz w:val="22"/>
            <w:szCs w:val="22"/>
          </w:rPr>
          <w:t>Règlement d’exécution (UE) 2022/19</w:t>
        </w:r>
      </w:hyperlink>
      <w:r w:rsidR="00590E6B" w:rsidRPr="00D346C5">
        <w:rPr>
          <w:rFonts w:asciiTheme="minorHAnsi" w:hAnsiTheme="minorHAnsi" w:cstheme="minorHAnsi"/>
          <w:sz w:val="22"/>
          <w:szCs w:val="22"/>
        </w:rPr>
        <w:t xml:space="preserve"> de la Commission du 7 janvier 2022 renouvelant l’approbation de la substance active «</w:t>
      </w:r>
      <w:r w:rsidR="00590E6B" w:rsidRPr="00590E6B">
        <w:rPr>
          <w:rFonts w:asciiTheme="minorHAnsi" w:hAnsiTheme="minorHAnsi" w:cstheme="minorHAnsi"/>
          <w:b/>
          <w:sz w:val="22"/>
          <w:szCs w:val="22"/>
        </w:rPr>
        <w:t>Purpureocillium lilacinum souche 251</w:t>
      </w:r>
      <w:r w:rsidR="00590E6B" w:rsidRPr="00D346C5">
        <w:rPr>
          <w:rFonts w:asciiTheme="minorHAnsi" w:hAnsiTheme="minorHAnsi" w:cstheme="minorHAnsi"/>
          <w:sz w:val="22"/>
          <w:szCs w:val="22"/>
        </w:rPr>
        <w:t xml:space="preserve">» conformément au règlement (CE) no 1107/2009 du Parlement européen et du Conseil concernant la mise sur le marché des produits phytopharmaceutiques, et modifiant l’annexe du règlement d’exécution (UE) no 540/2011 de la Commission </w:t>
      </w:r>
      <w:r w:rsidR="00590E6B" w:rsidRPr="00D346C5">
        <w:rPr>
          <w:rStyle w:val="Accentuation"/>
          <w:rFonts w:asciiTheme="minorHAnsi" w:hAnsiTheme="minorHAnsi" w:cstheme="minorHAnsi"/>
          <w:i w:val="0"/>
          <w:sz w:val="22"/>
          <w:szCs w:val="22"/>
        </w:rPr>
        <w:t>(JOUE 10 janvier 2022)</w:t>
      </w:r>
    </w:p>
    <w:p w:rsidR="00590E6B" w:rsidRPr="00D346C5" w:rsidRDefault="00590E6B" w:rsidP="00372BB0">
      <w:pPr>
        <w:pStyle w:val="NormalWeb"/>
        <w:widowControl w:val="0"/>
        <w:shd w:val="clear" w:color="auto" w:fill="FFFFFF"/>
        <w:spacing w:before="0" w:beforeAutospacing="0" w:after="0" w:afterAutospacing="0"/>
        <w:ind w:left="142" w:right="425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590E6B" w:rsidRPr="00D346C5" w:rsidRDefault="00372BB0" w:rsidP="00372BB0">
      <w:pPr>
        <w:pStyle w:val="NormalWeb"/>
        <w:widowControl w:val="0"/>
        <w:shd w:val="clear" w:color="auto" w:fill="FFFFFF"/>
        <w:spacing w:before="0" w:beforeAutospacing="0" w:after="0" w:afterAutospacing="0"/>
        <w:ind w:left="142" w:right="425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hyperlink r:id="rId14" w:history="1">
        <w:r w:rsidR="00590E6B" w:rsidRPr="00590E6B">
          <w:rPr>
            <w:rStyle w:val="Lienhypertexte"/>
            <w:rFonts w:asciiTheme="minorHAnsi" w:eastAsiaTheme="majorEastAsia" w:hAnsiTheme="minorHAnsi" w:cstheme="minorHAnsi"/>
            <w:b/>
            <w:color w:val="auto"/>
            <w:sz w:val="22"/>
            <w:szCs w:val="22"/>
            <w:shd w:val="clear" w:color="auto" w:fill="FFFFFF"/>
          </w:rPr>
          <w:t>Règlement d’exécution (UE) 2022/43</w:t>
        </w:r>
      </w:hyperlink>
      <w:r w:rsidR="00590E6B" w:rsidRPr="00D346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la Commission du 13 janvier 2022 renouvelant l’approbation de la substance active «</w:t>
      </w:r>
      <w:r w:rsidR="00590E6B" w:rsidRPr="00590E6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flumioxazine</w:t>
      </w:r>
      <w:r w:rsidR="00590E6B" w:rsidRPr="00D346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» conformément au règlement (CE) no 1107/2009 du Parlement européen et du Conseil concernant la mise sur le marché des produits phytopharmaceutiques, et modifiant les annexes du règlement d’exécution (UE) no 540/2011 de la Commission et du règlement d’exécution (UE) 2015/408 </w:t>
      </w:r>
      <w:r w:rsidR="00590E6B" w:rsidRPr="00D346C5">
        <w:rPr>
          <w:rStyle w:val="Accentuation"/>
          <w:rFonts w:asciiTheme="minorHAnsi" w:hAnsiTheme="minorHAnsi" w:cstheme="minorHAnsi"/>
          <w:i w:val="0"/>
          <w:sz w:val="22"/>
          <w:szCs w:val="22"/>
        </w:rPr>
        <w:t>(JOUE 14 janvier 2022)</w:t>
      </w:r>
    </w:p>
    <w:p w:rsidR="00590E6B" w:rsidRPr="00D346C5" w:rsidRDefault="00590E6B" w:rsidP="00372BB0">
      <w:pPr>
        <w:pStyle w:val="NormalWeb"/>
        <w:widowControl w:val="0"/>
        <w:shd w:val="clear" w:color="auto" w:fill="FFFFFF"/>
        <w:spacing w:before="0" w:beforeAutospacing="0" w:after="0" w:afterAutospacing="0"/>
        <w:ind w:left="142" w:right="425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590E6B" w:rsidRPr="00D346C5" w:rsidRDefault="00372BB0" w:rsidP="00372BB0">
      <w:pPr>
        <w:pStyle w:val="NormalWeb"/>
        <w:widowControl w:val="0"/>
        <w:shd w:val="clear" w:color="auto" w:fill="FFFFFF"/>
        <w:spacing w:before="0" w:beforeAutospacing="0" w:after="0" w:afterAutospacing="0"/>
        <w:ind w:left="142" w:right="425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590E6B" w:rsidRPr="00590E6B">
          <w:rPr>
            <w:rStyle w:val="Lienhypertexte"/>
            <w:rFonts w:asciiTheme="minorHAnsi" w:eastAsiaTheme="majorEastAsia" w:hAnsiTheme="minorHAnsi" w:cstheme="minorHAnsi"/>
            <w:b/>
            <w:color w:val="auto"/>
            <w:sz w:val="22"/>
            <w:szCs w:val="22"/>
            <w:shd w:val="clear" w:color="auto" w:fill="FFFFFF"/>
          </w:rPr>
          <w:t>Règlement d’exécution (UE) 2022/94</w:t>
        </w:r>
      </w:hyperlink>
      <w:r w:rsidR="00590E6B" w:rsidRPr="00D346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la Commission du 24 janvier 2022 portant sur le non-renouvellement de l’approbation de la substance active «</w:t>
      </w:r>
      <w:r w:rsidR="00590E6B" w:rsidRPr="00590E6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phosmet</w:t>
      </w:r>
      <w:r w:rsidR="00590E6B" w:rsidRPr="00D346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» conformément au règlement (CE) no 1107/2009 du Parlement européen et du Conseil concernant la mise sur le marché des produits phytopharmaceutiques, et modifiant l’annexe du règlement d’exécution (UE) no 540/2011 de la Commission  </w:t>
      </w:r>
      <w:r w:rsidR="00590E6B" w:rsidRPr="00D346C5">
        <w:rPr>
          <w:rStyle w:val="Accentuation"/>
          <w:rFonts w:asciiTheme="minorHAnsi" w:hAnsiTheme="minorHAnsi" w:cstheme="minorHAnsi"/>
          <w:i w:val="0"/>
          <w:sz w:val="22"/>
          <w:szCs w:val="22"/>
        </w:rPr>
        <w:t>(JOUE 25 janvier 2022)</w:t>
      </w:r>
    </w:p>
    <w:p w:rsidR="002B7CB6" w:rsidRDefault="002B7CB6" w:rsidP="00372BB0">
      <w:pPr>
        <w:widowControl w:val="0"/>
        <w:spacing w:after="0" w:line="240" w:lineRule="auto"/>
        <w:ind w:left="284" w:right="425" w:hanging="142"/>
        <w:jc w:val="both"/>
        <w:rPr>
          <w:rFonts w:ascii="Segoe UI Symbol" w:eastAsia="MS Gothic" w:hAnsi="Segoe UI Symbol" w:cs="Segoe UI Symbol"/>
          <w:b/>
          <w:sz w:val="28"/>
        </w:rPr>
      </w:pPr>
    </w:p>
    <w:p w:rsidR="00946547" w:rsidRDefault="00946547" w:rsidP="00372BB0">
      <w:pPr>
        <w:widowControl w:val="0"/>
        <w:spacing w:after="0" w:line="240" w:lineRule="auto"/>
        <w:ind w:left="284" w:right="425" w:hanging="142"/>
        <w:jc w:val="both"/>
        <w:rPr>
          <w:rFonts w:ascii="Segoe UI Symbol" w:eastAsia="MS Gothic" w:hAnsi="Segoe UI Symbol" w:cs="Segoe UI Symbol"/>
          <w:b/>
          <w:sz w:val="28"/>
        </w:rPr>
      </w:pPr>
    </w:p>
    <w:p w:rsidR="00862E30" w:rsidRPr="00862E30" w:rsidRDefault="00372BB0" w:rsidP="00372BB0">
      <w:pPr>
        <w:widowControl w:val="0"/>
        <w:adjustRightInd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16" w:history="1">
        <w:r w:rsidR="00862E30" w:rsidRPr="00DB1523">
          <w:rPr>
            <w:rStyle w:val="Lienhypertexte"/>
            <w:rFonts w:cstheme="minorHAnsi"/>
            <w:b/>
            <w:color w:val="auto"/>
            <w:shd w:val="clear" w:color="auto" w:fill="FFFFFF"/>
          </w:rPr>
          <w:t>Décision d’exécution (UE) 2022/146</w:t>
        </w:r>
      </w:hyperlink>
      <w:r w:rsidR="00862E30" w:rsidRPr="00DB1523">
        <w:rPr>
          <w:rFonts w:cstheme="minorHAnsi"/>
          <w:b/>
          <w:shd w:val="clear" w:color="auto" w:fill="FFFFFF"/>
        </w:rPr>
        <w:t xml:space="preserve"> </w:t>
      </w:r>
      <w:r w:rsidR="00862E30" w:rsidRPr="00862E30">
        <w:rPr>
          <w:rFonts w:cstheme="minorHAnsi"/>
          <w:shd w:val="clear" w:color="auto" w:fill="FFFFFF"/>
        </w:rPr>
        <w:t xml:space="preserve">de la Commission du 1er février 2022 déterminant, en vertu de l’article 3, paragraphe 3, du règlement (UE) no 528/2012 du Parlement européen et du Conseil, si un produit contenant du </w:t>
      </w:r>
      <w:r w:rsidR="00862E30" w:rsidRPr="00DB1523">
        <w:rPr>
          <w:rFonts w:cstheme="minorHAnsi"/>
          <w:b/>
          <w:shd w:val="clear" w:color="auto" w:fill="FFFFFF"/>
        </w:rPr>
        <w:t>chlorure d’alkyl(C12-16)diméthylbenzylammonium</w:t>
      </w:r>
      <w:r w:rsidR="00862E30" w:rsidRPr="00862E30">
        <w:rPr>
          <w:rFonts w:cstheme="minorHAnsi"/>
          <w:shd w:val="clear" w:color="auto" w:fill="FFFFFF"/>
        </w:rPr>
        <w:t xml:space="preserve"> est un produit biocide (JOUE 03 février 2022)</w:t>
      </w:r>
    </w:p>
    <w:p w:rsidR="00862E30" w:rsidRPr="00862E30" w:rsidRDefault="00862E30" w:rsidP="00372BB0">
      <w:pPr>
        <w:widowControl w:val="0"/>
        <w:adjustRightInd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</w:p>
    <w:p w:rsidR="00862E30" w:rsidRPr="00862E30" w:rsidRDefault="00372BB0" w:rsidP="00372BB0">
      <w:pPr>
        <w:widowControl w:val="0"/>
        <w:adjustRightInd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17" w:history="1">
        <w:r w:rsidR="00862E30" w:rsidRPr="00DB1523">
          <w:rPr>
            <w:rStyle w:val="Lienhypertexte"/>
            <w:rFonts w:cstheme="minorHAnsi"/>
            <w:b/>
            <w:color w:val="auto"/>
            <w:shd w:val="clear" w:color="auto" w:fill="FFFFFF"/>
          </w:rPr>
          <w:t>Règlement d’exécution (UE) 2022/159</w:t>
        </w:r>
      </w:hyperlink>
      <w:r w:rsidR="00862E30" w:rsidRPr="00DB1523">
        <w:rPr>
          <w:rFonts w:cstheme="minorHAnsi"/>
          <w:b/>
          <w:shd w:val="clear" w:color="auto" w:fill="FFFFFF"/>
        </w:rPr>
        <w:t xml:space="preserve"> </w:t>
      </w:r>
      <w:r w:rsidR="00862E30" w:rsidRPr="00862E30">
        <w:rPr>
          <w:rFonts w:cstheme="minorHAnsi"/>
          <w:shd w:val="clear" w:color="auto" w:fill="FFFFFF"/>
        </w:rPr>
        <w:t xml:space="preserve">de la Commission du 4 février 2022 portant approbation de la substance active à faible risque </w:t>
      </w:r>
      <w:r w:rsidR="00862E30" w:rsidRPr="00DB1523">
        <w:rPr>
          <w:rFonts w:cstheme="minorHAnsi"/>
          <w:b/>
          <w:shd w:val="clear" w:color="auto" w:fill="FFFFFF"/>
        </w:rPr>
        <w:t>Bacillus amyloliquefaciens souche IT-45</w:t>
      </w:r>
      <w:r w:rsidR="00862E30" w:rsidRPr="00862E30">
        <w:rPr>
          <w:rFonts w:cstheme="minorHAnsi"/>
          <w:shd w:val="clear" w:color="auto" w:fill="FFFFFF"/>
        </w:rPr>
        <w:t xml:space="preserve"> conformément au règlement (CE) no 1107/2009 du Parlement européen et du Conseil concernant la mise sur le marché des produits phytopharmaceutiques et modifiant le règlement d’exécution (UE) no 540/2011 de la Commission  (JOUE 07 février 2022)</w:t>
      </w:r>
    </w:p>
    <w:p w:rsidR="00862E30" w:rsidRPr="00862E30" w:rsidRDefault="00862E30" w:rsidP="00372BB0">
      <w:pPr>
        <w:widowControl w:val="0"/>
        <w:adjustRightInd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</w:p>
    <w:p w:rsidR="00862E30" w:rsidRPr="00862E30" w:rsidRDefault="00372BB0" w:rsidP="00372BB0">
      <w:pPr>
        <w:widowControl w:val="0"/>
        <w:adjustRightInd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18" w:history="1">
        <w:r w:rsidR="00862E30" w:rsidRPr="00DB1523">
          <w:rPr>
            <w:rStyle w:val="Lienhypertexte"/>
            <w:rFonts w:cstheme="minorHAnsi"/>
            <w:b/>
            <w:color w:val="auto"/>
            <w:shd w:val="clear" w:color="auto" w:fill="FFFFFF"/>
          </w:rPr>
          <w:t>Résumé des décisions de la Commission</w:t>
        </w:r>
      </w:hyperlink>
      <w:r w:rsidR="00862E30" w:rsidRPr="00DB1523">
        <w:rPr>
          <w:rFonts w:cstheme="minorHAnsi"/>
          <w:b/>
          <w:shd w:val="clear" w:color="auto" w:fill="FFFFFF"/>
        </w:rPr>
        <w:t xml:space="preserve"> européenne relatives aux autorisations de mise sur le marché en vue de l’utilisation et/ou aux autorisations d’utilisation de substances énumérées à l’annexe XIV du règlement (CE) no 1907/2006 </w:t>
      </w:r>
      <w:r w:rsidR="00862E30" w:rsidRPr="00862E30">
        <w:rPr>
          <w:rFonts w:cstheme="minorHAnsi"/>
          <w:shd w:val="clear" w:color="auto" w:fill="FFFFFF"/>
        </w:rPr>
        <w:t>du Parlement européen et du Conseil concernant l’enregistrement, l’évaluation et l’autorisation des substances chimiques, ainsi que les restrictions applicables à ces substances (REACH) (JOUE 10 février 2022)</w:t>
      </w:r>
    </w:p>
    <w:p w:rsidR="00862E30" w:rsidRPr="00862E30" w:rsidRDefault="00862E30" w:rsidP="00372BB0">
      <w:pPr>
        <w:widowControl w:val="0"/>
        <w:adjustRightInd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</w:p>
    <w:p w:rsidR="00862E30" w:rsidRPr="00862E30" w:rsidRDefault="00372BB0" w:rsidP="00372BB0">
      <w:pPr>
        <w:widowControl w:val="0"/>
        <w:adjustRightInd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19" w:history="1">
        <w:r w:rsidR="00862E30" w:rsidRPr="00DB1523">
          <w:rPr>
            <w:rStyle w:val="Lienhypertexte"/>
            <w:rFonts w:cstheme="minorHAnsi"/>
            <w:b/>
            <w:color w:val="auto"/>
            <w:shd w:val="clear" w:color="auto" w:fill="FFFFFF"/>
          </w:rPr>
          <w:t>Résumé des décisions de la Commission</w:t>
        </w:r>
      </w:hyperlink>
      <w:r w:rsidR="00862E30" w:rsidRPr="00DB1523">
        <w:rPr>
          <w:rFonts w:cstheme="minorHAnsi"/>
          <w:b/>
          <w:shd w:val="clear" w:color="auto" w:fill="FFFFFF"/>
        </w:rPr>
        <w:t xml:space="preserve"> européenne relatives aux autorisations de mise sur le marché en vue de l’utilisation et/ou aux autorisations d’utilisation de substances énumérées à l’annexe XIV du règlement (CE) no 1907/2006</w:t>
      </w:r>
      <w:r w:rsidR="00862E30" w:rsidRPr="00862E30">
        <w:rPr>
          <w:rFonts w:cstheme="minorHAnsi"/>
          <w:shd w:val="clear" w:color="auto" w:fill="FFFFFF"/>
        </w:rPr>
        <w:t xml:space="preserve"> du Parlement européen et du Conseil concernant l’enregistrement, l’évaluation et l’autorisation des substances chimiques, ainsi que les restrictions applicables à ces substances (REACH) (JOUE 10 février 2021)</w:t>
      </w:r>
    </w:p>
    <w:p w:rsidR="00862E30" w:rsidRPr="00862E30" w:rsidRDefault="00862E30" w:rsidP="00372BB0">
      <w:pPr>
        <w:widowControl w:val="0"/>
        <w:adjustRightInd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</w:p>
    <w:p w:rsidR="00862E30" w:rsidRPr="00862E30" w:rsidRDefault="00372BB0" w:rsidP="00372BB0">
      <w:pPr>
        <w:widowControl w:val="0"/>
        <w:adjustRightInd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20" w:history="1">
        <w:r w:rsidR="00862E30" w:rsidRPr="00DB1523">
          <w:rPr>
            <w:rStyle w:val="Lienhypertexte"/>
            <w:rFonts w:cstheme="minorHAnsi"/>
            <w:b/>
            <w:color w:val="auto"/>
            <w:shd w:val="clear" w:color="auto" w:fill="FFFFFF"/>
          </w:rPr>
          <w:t>Décision d’exécution (UE) 2022/326</w:t>
        </w:r>
      </w:hyperlink>
      <w:r w:rsidR="00862E30" w:rsidRPr="00862E30">
        <w:rPr>
          <w:rFonts w:cstheme="minorHAnsi"/>
          <w:shd w:val="clear" w:color="auto" w:fill="FFFFFF"/>
        </w:rPr>
        <w:t xml:space="preserve"> de la Commission du 24 février 2022 modifiant la décision d’exécution (UE) 2019/961 autorisant une mesure provisoire prise par la République française conformément à l’article 129 du règlement (CE) no 1907/2006 du Parlement européen et du Conseil concernant l’enregistrement, l’évaluation et l’autorisation des substances chimiques, ainsi que les restrictions applicables à ces substances (REACH), afin de restreindre l’utilisation et la mise sur le marché de </w:t>
      </w:r>
      <w:r w:rsidR="00862E30" w:rsidRPr="00DB1523">
        <w:rPr>
          <w:rFonts w:cstheme="minorHAnsi"/>
          <w:b/>
          <w:shd w:val="clear" w:color="auto" w:fill="FFFFFF"/>
        </w:rPr>
        <w:t>certains bois traités avec de la créosote</w:t>
      </w:r>
      <w:r w:rsidR="00862E30" w:rsidRPr="00862E30">
        <w:rPr>
          <w:rFonts w:cstheme="minorHAnsi"/>
          <w:shd w:val="clear" w:color="auto" w:fill="FFFFFF"/>
        </w:rPr>
        <w:t xml:space="preserve"> et avec d’autres substances apparentées (JOUE 28 février 2021)</w:t>
      </w:r>
    </w:p>
    <w:p w:rsidR="00862E30" w:rsidRDefault="00862E30" w:rsidP="00372BB0">
      <w:pPr>
        <w:widowControl w:val="0"/>
        <w:spacing w:after="0" w:line="240" w:lineRule="auto"/>
        <w:ind w:left="284" w:right="425" w:hanging="142"/>
        <w:rPr>
          <w:rFonts w:ascii="Segoe UI Symbol" w:eastAsia="MS Gothic" w:hAnsi="Segoe UI Symbol" w:cs="Segoe UI Symbol"/>
          <w:b/>
          <w:sz w:val="28"/>
        </w:rPr>
      </w:pPr>
    </w:p>
    <w:p w:rsidR="002B7CB6" w:rsidRPr="002B7CB6" w:rsidRDefault="002B7CB6" w:rsidP="00372BB0">
      <w:pPr>
        <w:widowControl w:val="0"/>
        <w:shd w:val="clear" w:color="auto" w:fill="D9D9D9" w:themeFill="background1" w:themeFillShade="D9"/>
        <w:spacing w:after="0" w:line="240" w:lineRule="auto"/>
        <w:ind w:left="284" w:right="425" w:hanging="142"/>
        <w:rPr>
          <w:rFonts w:ascii="Trebuchet MS" w:hAnsi="Trebuchet MS"/>
          <w:b/>
          <w:color w:val="833C0B" w:themeColor="accent2" w:themeShade="80"/>
          <w:sz w:val="24"/>
        </w:rPr>
      </w:pPr>
      <w:r w:rsidRPr="002B7CB6">
        <w:rPr>
          <w:rFonts w:ascii="Trebuchet MS" w:hAnsi="Trebuchet MS"/>
          <w:b/>
          <w:color w:val="833C0B" w:themeColor="accent2" w:themeShade="80"/>
          <w:sz w:val="24"/>
        </w:rPr>
        <w:t>CONTAMINANTS</w:t>
      </w:r>
    </w:p>
    <w:p w:rsidR="00A35E40" w:rsidRDefault="00A35E40" w:rsidP="00372BB0">
      <w:pPr>
        <w:widowControl w:val="0"/>
        <w:shd w:val="clear" w:color="auto" w:fill="FFFFFF"/>
        <w:spacing w:after="0" w:line="240" w:lineRule="auto"/>
        <w:ind w:left="142" w:right="425"/>
        <w:jc w:val="both"/>
        <w:rPr>
          <w:rFonts w:cstheme="minorHAnsi"/>
        </w:rPr>
      </w:pPr>
      <w:r w:rsidRPr="00A35E40">
        <w:rPr>
          <w:rFonts w:cstheme="minorHAnsi"/>
          <w:b/>
          <w:bCs/>
        </w:rPr>
        <w:t>Instruction technique </w:t>
      </w:r>
      <w:hyperlink r:id="rId21" w:history="1">
        <w:r w:rsidRPr="00A35E40">
          <w:rPr>
            <w:rStyle w:val="Lienhypertexte"/>
            <w:rFonts w:cstheme="minorHAnsi"/>
            <w:color w:val="auto"/>
          </w:rPr>
          <w:t>DGAL/SDSSA/2022-4</w:t>
        </w:r>
      </w:hyperlink>
      <w:r w:rsidRPr="00A35E40">
        <w:rPr>
          <w:rFonts w:cstheme="minorHAnsi"/>
        </w:rPr>
        <w:t xml:space="preserve"> du 24-12-2021 Mesures générales de </w:t>
      </w:r>
      <w:r w:rsidRPr="00DB1523">
        <w:rPr>
          <w:rFonts w:cstheme="minorHAnsi"/>
          <w:b/>
        </w:rPr>
        <w:t xml:space="preserve">gestion des non-conformités en contaminants chimiques </w:t>
      </w:r>
      <w:r w:rsidRPr="00A35E40">
        <w:rPr>
          <w:rFonts w:cstheme="minorHAnsi"/>
        </w:rPr>
        <w:t>dans les denrées alimentaires.</w:t>
      </w:r>
    </w:p>
    <w:p w:rsidR="009500A5" w:rsidRPr="00A35E40" w:rsidRDefault="009500A5" w:rsidP="00372BB0">
      <w:pPr>
        <w:widowControl w:val="0"/>
        <w:shd w:val="clear" w:color="auto" w:fill="FFFFFF"/>
        <w:spacing w:after="0" w:line="240" w:lineRule="auto"/>
        <w:ind w:left="142" w:right="425"/>
        <w:rPr>
          <w:rFonts w:cstheme="minorHAnsi"/>
        </w:rPr>
      </w:pPr>
    </w:p>
    <w:p w:rsidR="0022607D" w:rsidRDefault="002B7CB6" w:rsidP="00372BB0">
      <w:pPr>
        <w:widowControl w:val="0"/>
        <w:spacing w:after="0" w:line="240" w:lineRule="auto"/>
        <w:ind w:left="142" w:right="425"/>
        <w:rPr>
          <w:rFonts w:ascii="Trebuchet MS" w:hAnsi="Trebuchet MS"/>
          <w:color w:val="C45911" w:themeColor="accent2" w:themeShade="BF"/>
          <w:sz w:val="20"/>
        </w:rPr>
      </w:pPr>
      <w:r w:rsidRPr="002F17D1">
        <w:rPr>
          <w:rFonts w:ascii="Trebuchet MS" w:hAnsi="Trebuchet MS"/>
          <w:color w:val="C45911" w:themeColor="accent2" w:themeShade="BF"/>
          <w:sz w:val="20"/>
        </w:rPr>
        <w:t xml:space="preserve">Médicaments vétérinaires    </w:t>
      </w:r>
    </w:p>
    <w:p w:rsidR="0022607D" w:rsidRPr="006D260F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22" w:history="1">
        <w:r w:rsidR="0022607D" w:rsidRPr="0022607D">
          <w:rPr>
            <w:rStyle w:val="Lienhypertexte"/>
            <w:rFonts w:cstheme="minorHAnsi"/>
            <w:b/>
            <w:color w:val="auto"/>
            <w:shd w:val="clear" w:color="auto" w:fill="FFFFFF"/>
          </w:rPr>
          <w:t>Résolution</w:t>
        </w:r>
      </w:hyperlink>
      <w:r w:rsidR="0022607D" w:rsidRPr="0022607D">
        <w:rPr>
          <w:rFonts w:cstheme="minorHAnsi"/>
          <w:b/>
          <w:shd w:val="clear" w:color="auto" w:fill="FFFFFF"/>
        </w:rPr>
        <w:t xml:space="preserve"> du Parlement européen du 10 juin 2021 sur le règlement d’exécution (UE) 2021/621</w:t>
      </w:r>
      <w:r w:rsidR="0022607D" w:rsidRPr="006D260F">
        <w:rPr>
          <w:rFonts w:cstheme="minorHAnsi"/>
          <w:shd w:val="clear" w:color="auto" w:fill="FFFFFF"/>
        </w:rPr>
        <w:t xml:space="preserve"> de la Commission du 15 avril 2021 modifiant le règlement (UE) n° 37/2010 afin de classifier la substance «</w:t>
      </w:r>
      <w:r w:rsidR="0022607D" w:rsidRPr="0022607D">
        <w:rPr>
          <w:rFonts w:cstheme="minorHAnsi"/>
          <w:b/>
          <w:shd w:val="clear" w:color="auto" w:fill="FFFFFF"/>
        </w:rPr>
        <w:t>imidaclopride</w:t>
      </w:r>
      <w:r w:rsidR="0022607D" w:rsidRPr="006D260F">
        <w:rPr>
          <w:rFonts w:cstheme="minorHAnsi"/>
          <w:shd w:val="clear" w:color="auto" w:fill="FFFFFF"/>
        </w:rPr>
        <w:t>» en ce qui concerne sa limite maximale de résidus dans les aliments d’origine animale (JOUE 08 février 2022)</w:t>
      </w:r>
    </w:p>
    <w:p w:rsidR="001B16DC" w:rsidRDefault="001B16DC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</w:p>
    <w:p w:rsidR="002B7CB6" w:rsidRDefault="002B7CB6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  <w:r w:rsidRPr="002F17D1">
        <w:rPr>
          <w:rFonts w:ascii="Trebuchet MS" w:hAnsi="Trebuchet MS"/>
          <w:color w:val="C45911" w:themeColor="accent2" w:themeShade="BF"/>
          <w:sz w:val="20"/>
        </w:rPr>
        <w:t>Pesticides</w:t>
      </w:r>
    </w:p>
    <w:p w:rsidR="00A35E40" w:rsidRPr="00A35E40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b/>
          <w:shd w:val="clear" w:color="auto" w:fill="FFFFFF"/>
        </w:rPr>
      </w:pPr>
      <w:hyperlink r:id="rId23" w:history="1">
        <w:r w:rsidR="00A35E40" w:rsidRPr="00A35E40">
          <w:rPr>
            <w:rStyle w:val="Lienhypertexte"/>
            <w:rFonts w:cstheme="minorHAnsi"/>
            <w:b/>
            <w:color w:val="auto"/>
            <w:shd w:val="clear" w:color="auto" w:fill="FFFFFF"/>
          </w:rPr>
          <w:t>Instruction technique DGAL/SDEIGIR/2022-11 du 05-01-2022</w:t>
        </w:r>
      </w:hyperlink>
      <w:r w:rsidR="00A35E40" w:rsidRPr="00A35E40">
        <w:rPr>
          <w:rFonts w:cstheme="minorHAnsi"/>
          <w:b/>
          <w:shd w:val="clear" w:color="auto" w:fill="FFFFFF"/>
        </w:rPr>
        <w:t xml:space="preserve"> </w:t>
      </w:r>
    </w:p>
    <w:p w:rsidR="00A35E40" w:rsidRPr="00A35E40" w:rsidRDefault="00A35E4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r w:rsidRPr="00A35E40">
        <w:rPr>
          <w:rFonts w:cstheme="minorHAnsi"/>
          <w:shd w:val="clear" w:color="auto" w:fill="FFFFFF"/>
        </w:rPr>
        <w:t xml:space="preserve">Plans de surveillance et de contrôle de la </w:t>
      </w:r>
      <w:r w:rsidRPr="00A35E40">
        <w:rPr>
          <w:rFonts w:cstheme="minorHAnsi"/>
          <w:b/>
          <w:shd w:val="clear" w:color="auto" w:fill="FFFFFF"/>
        </w:rPr>
        <w:t>chlordécone</w:t>
      </w:r>
      <w:r w:rsidRPr="00A35E40">
        <w:rPr>
          <w:rFonts w:cstheme="minorHAnsi"/>
          <w:shd w:val="clear" w:color="auto" w:fill="FFFFFF"/>
        </w:rPr>
        <w:t xml:space="preserve"> dans les denrées végétales destinées à l'alimentation humaine ou animale et dans les denrées animales destinées à l'alimentation humaine en Martinique et Guadeloupe pour 2022</w:t>
      </w:r>
    </w:p>
    <w:p w:rsidR="00A35E40" w:rsidRDefault="00A35E40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</w:p>
    <w:p w:rsidR="00A35E40" w:rsidRPr="00A35E40" w:rsidRDefault="00372BB0" w:rsidP="00372BB0">
      <w:pPr>
        <w:widowControl w:val="0"/>
        <w:spacing w:after="0" w:line="240" w:lineRule="auto"/>
        <w:ind w:left="142" w:right="425"/>
        <w:jc w:val="both"/>
        <w:rPr>
          <w:rStyle w:val="Accentuation"/>
          <w:rFonts w:cstheme="minorHAnsi"/>
          <w:i w:val="0"/>
          <w:shd w:val="clear" w:color="auto" w:fill="FFFFFF"/>
        </w:rPr>
      </w:pPr>
      <w:hyperlink r:id="rId24" w:history="1">
        <w:r w:rsidR="00A35E40" w:rsidRPr="00A35E40">
          <w:rPr>
            <w:rStyle w:val="Lienhypertexte"/>
            <w:rFonts w:cstheme="minorHAnsi"/>
            <w:b/>
            <w:color w:val="auto"/>
            <w:shd w:val="clear" w:color="auto" w:fill="FFFFFF"/>
          </w:rPr>
          <w:t>Règlement (UE) 2022/78</w:t>
        </w:r>
      </w:hyperlink>
      <w:r w:rsidR="00A35E40" w:rsidRPr="00A35E40">
        <w:rPr>
          <w:rFonts w:cstheme="minorHAnsi"/>
          <w:shd w:val="clear" w:color="auto" w:fill="FFFFFF"/>
        </w:rPr>
        <w:t xml:space="preserve"> de la Commission du 19 janvier 2022 modifiant les annexes II et III du règlement (CE) no 396/2005 du Parlement européen et du Conseil en ce qui concerne les limites maximales applicables aux </w:t>
      </w:r>
      <w:r w:rsidR="00A35E40" w:rsidRPr="00A35E40">
        <w:rPr>
          <w:rFonts w:cstheme="minorHAnsi"/>
          <w:b/>
          <w:shd w:val="clear" w:color="auto" w:fill="FFFFFF"/>
        </w:rPr>
        <w:t>résidus de dazomet, d’hexythiazox, de métam et d’isothiocyanate de méthyle</w:t>
      </w:r>
      <w:r w:rsidR="00A35E40" w:rsidRPr="00A35E40">
        <w:rPr>
          <w:rFonts w:cstheme="minorHAnsi"/>
          <w:shd w:val="clear" w:color="auto" w:fill="FFFFFF"/>
        </w:rPr>
        <w:t xml:space="preserve"> présents dans ou sur certains produits </w:t>
      </w:r>
      <w:r w:rsidR="00A35E40" w:rsidRPr="00A35E40">
        <w:rPr>
          <w:rStyle w:val="Accentuation"/>
          <w:rFonts w:cstheme="minorHAnsi"/>
          <w:i w:val="0"/>
          <w:shd w:val="clear" w:color="auto" w:fill="FFFFFF"/>
        </w:rPr>
        <w:t>(JOUE 20 janvier 2022)</w:t>
      </w:r>
    </w:p>
    <w:p w:rsidR="00A35E40" w:rsidRPr="00A35E40" w:rsidRDefault="00A35E4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b/>
          <w:bCs/>
        </w:rPr>
      </w:pPr>
    </w:p>
    <w:p w:rsidR="00A35E40" w:rsidRPr="00A35E40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b/>
          <w:bCs/>
        </w:rPr>
      </w:pPr>
      <w:hyperlink r:id="rId25" w:tgtFrame="_blank" w:history="1">
        <w:r w:rsidR="00A35E40" w:rsidRPr="00A35E40">
          <w:rPr>
            <w:rStyle w:val="Lienhypertexte"/>
            <w:rFonts w:cstheme="minorHAnsi"/>
            <w:b/>
            <w:iCs/>
            <w:color w:val="auto"/>
            <w:bdr w:val="none" w:sz="0" w:space="0" w:color="auto" w:frame="1"/>
            <w:shd w:val="clear" w:color="auto" w:fill="FFFFFF"/>
          </w:rPr>
          <w:t>Règlement (UE) 2022/85</w:t>
        </w:r>
        <w:r w:rsidR="00A35E40" w:rsidRPr="00A35E40">
          <w:rPr>
            <w:rStyle w:val="Lienhypertexte"/>
            <w:rFonts w:cstheme="minorHAnsi"/>
            <w:iCs/>
            <w:color w:val="auto"/>
            <w:bdr w:val="none" w:sz="0" w:space="0" w:color="auto" w:frame="1"/>
            <w:shd w:val="clear" w:color="auto" w:fill="FFFFFF"/>
          </w:rPr>
          <w:t xml:space="preserve"> de la Commission du 20 janvier 2022 modifiant l’annexe II du règlement (CE) no 396/2005 du Parlement européen et du Conseil en ce qui concerne les limites maximales applicables aux </w:t>
        </w:r>
        <w:r w:rsidR="00A35E40" w:rsidRPr="00A35E40">
          <w:rPr>
            <w:rStyle w:val="Lienhypertexte"/>
            <w:rFonts w:cstheme="minorHAnsi"/>
            <w:b/>
            <w:iCs/>
            <w:color w:val="auto"/>
            <w:bdr w:val="none" w:sz="0" w:space="0" w:color="auto" w:frame="1"/>
            <w:shd w:val="clear" w:color="auto" w:fill="FFFFFF"/>
          </w:rPr>
          <w:t>résidus de flonicamide</w:t>
        </w:r>
        <w:r w:rsidR="00A35E40" w:rsidRPr="00A35E40">
          <w:rPr>
            <w:rStyle w:val="Lienhypertexte"/>
            <w:rFonts w:cstheme="minorHAnsi"/>
            <w:iCs/>
            <w:color w:val="auto"/>
            <w:bdr w:val="none" w:sz="0" w:space="0" w:color="auto" w:frame="1"/>
            <w:shd w:val="clear" w:color="auto" w:fill="FFFFFF"/>
          </w:rPr>
          <w:t xml:space="preserve"> présents dans ou sur certains produits </w:t>
        </w:r>
      </w:hyperlink>
      <w:r w:rsidR="00A35E40" w:rsidRPr="00A35E40">
        <w:rPr>
          <w:rStyle w:val="Accentuation"/>
          <w:rFonts w:cstheme="minorHAnsi"/>
          <w:i w:val="0"/>
          <w:shd w:val="clear" w:color="auto" w:fill="FFFFFF"/>
        </w:rPr>
        <w:t>(JOUE 21 janvier 2022)</w:t>
      </w:r>
    </w:p>
    <w:p w:rsidR="00A35E40" w:rsidRDefault="00A35E40" w:rsidP="00372BB0">
      <w:pPr>
        <w:widowControl w:val="0"/>
        <w:spacing w:after="0" w:line="240" w:lineRule="auto"/>
        <w:ind w:left="142" w:right="425"/>
        <w:jc w:val="both"/>
        <w:rPr>
          <w:rStyle w:val="Accentuation"/>
          <w:rFonts w:cstheme="minorHAnsi"/>
          <w:i w:val="0"/>
          <w:shd w:val="clear" w:color="auto" w:fill="FFFFFF"/>
        </w:rPr>
      </w:pPr>
    </w:p>
    <w:p w:rsidR="0074551D" w:rsidRPr="00A35E40" w:rsidRDefault="0074551D" w:rsidP="00372BB0">
      <w:pPr>
        <w:widowControl w:val="0"/>
        <w:spacing w:after="0" w:line="240" w:lineRule="auto"/>
        <w:ind w:left="142" w:right="425"/>
        <w:jc w:val="both"/>
        <w:rPr>
          <w:rStyle w:val="Accentuation"/>
          <w:rFonts w:cstheme="minorHAnsi"/>
          <w:i w:val="0"/>
          <w:shd w:val="clear" w:color="auto" w:fill="FFFFFF"/>
        </w:rPr>
      </w:pPr>
    </w:p>
    <w:p w:rsidR="00A35E40" w:rsidRPr="00A35E40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iCs/>
          <w:shd w:val="clear" w:color="auto" w:fill="FFFFFF"/>
        </w:rPr>
      </w:pPr>
      <w:hyperlink r:id="rId26" w:tgtFrame="_blank" w:history="1">
        <w:r w:rsidR="00A35E40" w:rsidRPr="00A35E40">
          <w:rPr>
            <w:rStyle w:val="Lienhypertexte"/>
            <w:rFonts w:cstheme="minorHAnsi"/>
            <w:b/>
            <w:iCs/>
            <w:color w:val="auto"/>
            <w:bdr w:val="none" w:sz="0" w:space="0" w:color="auto" w:frame="1"/>
            <w:shd w:val="clear" w:color="auto" w:fill="FFFFFF"/>
          </w:rPr>
          <w:t>Règlement (UE) 2022/93</w:t>
        </w:r>
        <w:r w:rsidR="00A35E40" w:rsidRPr="00A35E40">
          <w:rPr>
            <w:rStyle w:val="Lienhypertexte"/>
            <w:rFonts w:cstheme="minorHAnsi"/>
            <w:iCs/>
            <w:color w:val="auto"/>
            <w:bdr w:val="none" w:sz="0" w:space="0" w:color="auto" w:frame="1"/>
            <w:shd w:val="clear" w:color="auto" w:fill="FFFFFF"/>
          </w:rPr>
          <w:t xml:space="preserve"> de la Commission du 20 janvier 2022 modifiant les annexes II, III et IV du règlement (CE) no 396/2005 du Parlement européen et du Conseil en ce qui concerne les limites maximales applicables aux r</w:t>
        </w:r>
        <w:r w:rsidR="00A35E40" w:rsidRPr="00A35E40">
          <w:rPr>
            <w:rStyle w:val="Lienhypertexte"/>
            <w:rFonts w:cstheme="minorHAnsi"/>
            <w:b/>
            <w:iCs/>
            <w:color w:val="auto"/>
            <w:bdr w:val="none" w:sz="0" w:space="0" w:color="auto" w:frame="1"/>
            <w:shd w:val="clear" w:color="auto" w:fill="FFFFFF"/>
          </w:rPr>
          <w:t xml:space="preserve">ésidus d’acrinathrine, de fluvalinate, de folpet, de fosétyl, d’isofétamide, de «Pepino Mosaic Virus – souche européenne (EU), isolat Abp1 peu virulent», de «Pepino Mosaic Virus — souche CH2, isolat Abp2 peu virulent», de spinetoram et de spirotétramate </w:t>
        </w:r>
        <w:r w:rsidR="00A35E40" w:rsidRPr="00A35E40">
          <w:rPr>
            <w:rStyle w:val="Lienhypertexte"/>
            <w:rFonts w:cstheme="minorHAnsi"/>
            <w:iCs/>
            <w:color w:val="auto"/>
            <w:bdr w:val="none" w:sz="0" w:space="0" w:color="auto" w:frame="1"/>
            <w:shd w:val="clear" w:color="auto" w:fill="FFFFFF"/>
          </w:rPr>
          <w:t xml:space="preserve">présents dans ou sur certains produits </w:t>
        </w:r>
      </w:hyperlink>
      <w:r w:rsidR="00A35E40" w:rsidRPr="00A35E40">
        <w:rPr>
          <w:rStyle w:val="Accentuation"/>
          <w:rFonts w:cstheme="minorHAnsi"/>
          <w:i w:val="0"/>
          <w:shd w:val="clear" w:color="auto" w:fill="FFFFFF"/>
        </w:rPr>
        <w:t>(JOUE 25 janvier 2022)</w:t>
      </w:r>
    </w:p>
    <w:p w:rsidR="00A35E40" w:rsidRPr="002F17D1" w:rsidRDefault="00A35E40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</w:p>
    <w:p w:rsidR="002B7CB6" w:rsidRDefault="002B7CB6" w:rsidP="00372BB0">
      <w:pPr>
        <w:widowControl w:val="0"/>
        <w:spacing w:after="0" w:line="240" w:lineRule="auto"/>
        <w:ind w:left="284" w:right="425" w:hanging="142"/>
        <w:rPr>
          <w:rFonts w:ascii="Segoe UI Symbol" w:eastAsia="MS Gothic" w:hAnsi="Segoe UI Symbol" w:cs="Segoe UI Symbol"/>
          <w:b/>
          <w:sz w:val="28"/>
        </w:rPr>
      </w:pPr>
    </w:p>
    <w:p w:rsidR="002B7CB6" w:rsidRPr="002B7CB6" w:rsidRDefault="002B7CB6" w:rsidP="00372BB0">
      <w:pPr>
        <w:widowControl w:val="0"/>
        <w:shd w:val="clear" w:color="auto" w:fill="D9D9D9" w:themeFill="background1" w:themeFillShade="D9"/>
        <w:spacing w:after="0" w:line="240" w:lineRule="auto"/>
        <w:ind w:left="284" w:right="425" w:hanging="142"/>
        <w:rPr>
          <w:rFonts w:ascii="Trebuchet MS" w:hAnsi="Trebuchet MS"/>
          <w:b/>
          <w:color w:val="833C0B" w:themeColor="accent2" w:themeShade="80"/>
          <w:sz w:val="24"/>
        </w:rPr>
      </w:pPr>
      <w:r w:rsidRPr="002B7CB6">
        <w:rPr>
          <w:rFonts w:ascii="Trebuchet MS" w:hAnsi="Trebuchet MS"/>
          <w:b/>
          <w:color w:val="833C0B" w:themeColor="accent2" w:themeShade="80"/>
          <w:sz w:val="24"/>
        </w:rPr>
        <w:t xml:space="preserve">ETIQUETAGE </w:t>
      </w:r>
    </w:p>
    <w:p w:rsidR="002F17D1" w:rsidRPr="002F17D1" w:rsidRDefault="002B7CB6" w:rsidP="00372BB0">
      <w:pPr>
        <w:widowControl w:val="0"/>
        <w:spacing w:after="0" w:line="240" w:lineRule="auto"/>
        <w:ind w:left="142" w:right="425"/>
        <w:rPr>
          <w:rFonts w:ascii="Trebuchet MS" w:hAnsi="Trebuchet MS"/>
          <w:color w:val="C45911" w:themeColor="accent2" w:themeShade="BF"/>
          <w:sz w:val="20"/>
        </w:rPr>
      </w:pPr>
      <w:r w:rsidRPr="002F17D1">
        <w:rPr>
          <w:rFonts w:ascii="Trebuchet MS" w:hAnsi="Trebuchet MS"/>
          <w:color w:val="C45911" w:themeColor="accent2" w:themeShade="BF"/>
          <w:sz w:val="20"/>
        </w:rPr>
        <w:t>Général</w:t>
      </w:r>
    </w:p>
    <w:p w:rsidR="00177265" w:rsidRPr="00177265" w:rsidRDefault="00372BB0" w:rsidP="00372BB0">
      <w:pPr>
        <w:widowControl w:val="0"/>
        <w:adjustRightInd w:val="0"/>
        <w:spacing w:after="0" w:line="240" w:lineRule="auto"/>
        <w:ind w:left="142" w:right="425"/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</w:pPr>
      <w:hyperlink r:id="rId27" w:tgtFrame="_blank" w:history="1">
        <w:r w:rsidR="00177265" w:rsidRPr="00177265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NOTE AST de l'Anses relative à l’élaboration d’une proposition de définition actualisée du terme « </w:t>
        </w:r>
        <w:r w:rsidR="00177265" w:rsidRPr="00177265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nanomatériaux</w:t>
        </w:r>
        <w:r w:rsidR="00177265" w:rsidRPr="00177265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» à partir de la Recommandation 2011/696/UE</w:t>
        </w:r>
      </w:hyperlink>
      <w:r w:rsidR="00177265" w:rsidRPr="00177265">
        <w:rPr>
          <w:rStyle w:val="Lienhypertexte"/>
          <w:rFonts w:cstheme="minorHAnsi"/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="00177265" w:rsidRPr="00177265"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  <w:t>Avis signé le 14/01/2022</w:t>
      </w:r>
    </w:p>
    <w:p w:rsidR="00177265" w:rsidRDefault="00177265" w:rsidP="00372BB0">
      <w:pPr>
        <w:widowControl w:val="0"/>
        <w:spacing w:after="0" w:line="240" w:lineRule="auto"/>
        <w:ind w:left="142" w:right="425"/>
        <w:rPr>
          <w:rFonts w:ascii="Trebuchet MS" w:hAnsi="Trebuchet MS"/>
          <w:color w:val="C45911" w:themeColor="accent2" w:themeShade="BF"/>
          <w:sz w:val="20"/>
        </w:rPr>
      </w:pPr>
    </w:p>
    <w:p w:rsidR="002B7CB6" w:rsidRDefault="002B7CB6" w:rsidP="00372BB0">
      <w:pPr>
        <w:widowControl w:val="0"/>
        <w:spacing w:after="0" w:line="240" w:lineRule="auto"/>
        <w:ind w:left="142" w:right="425"/>
        <w:rPr>
          <w:rFonts w:ascii="Trebuchet MS" w:hAnsi="Trebuchet MS"/>
          <w:color w:val="C45911" w:themeColor="accent2" w:themeShade="BF"/>
          <w:sz w:val="20"/>
        </w:rPr>
      </w:pPr>
      <w:r w:rsidRPr="002F17D1">
        <w:rPr>
          <w:rFonts w:ascii="Trebuchet MS" w:hAnsi="Trebuchet MS"/>
          <w:color w:val="C45911" w:themeColor="accent2" w:themeShade="BF"/>
          <w:sz w:val="20"/>
        </w:rPr>
        <w:t>Nutritionnel</w:t>
      </w:r>
    </w:p>
    <w:p w:rsidR="00862E30" w:rsidRPr="00DB1523" w:rsidRDefault="00372BB0" w:rsidP="00372BB0">
      <w:pPr>
        <w:widowControl w:val="0"/>
        <w:spacing w:after="0" w:line="240" w:lineRule="auto"/>
        <w:ind w:left="142" w:right="425"/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</w:pPr>
      <w:hyperlink r:id="rId28" w:tgtFrame="_blank" w:history="1">
        <w:r w:rsidR="00862E30" w:rsidRPr="00DB1523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 xml:space="preserve">AVIS de l'Anses </w:t>
        </w:r>
        <w:r w:rsidR="00862E30" w:rsidRPr="00DB1523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>relatif à l’</w:t>
        </w:r>
        <w:r w:rsidR="00862E30" w:rsidRPr="00DB1523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évaluation des risques liés aux niveaux d’activité physique et de sédentarité</w:t>
        </w:r>
        <w:r w:rsidR="00862E30" w:rsidRPr="00DB1523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des adultes de 18 à 64 ans, hors femmes enceintes et ménopausées</w:t>
        </w:r>
      </w:hyperlink>
      <w:r w:rsidR="00862E30" w:rsidRPr="00DB1523">
        <w:rPr>
          <w:rStyle w:val="Lienhypertexte"/>
          <w:rFonts w:cstheme="minorHAnsi"/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="00862E30" w:rsidRPr="00DB1523"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  <w:t>Avis signé le 18/01/2022</w:t>
      </w:r>
    </w:p>
    <w:p w:rsidR="002F17D1" w:rsidRPr="002F17D1" w:rsidRDefault="002F17D1" w:rsidP="00372BB0">
      <w:pPr>
        <w:widowControl w:val="0"/>
        <w:spacing w:after="0" w:line="240" w:lineRule="auto"/>
        <w:ind w:left="142" w:right="425"/>
        <w:rPr>
          <w:rFonts w:ascii="Trebuchet MS" w:hAnsi="Trebuchet MS"/>
          <w:color w:val="C45911" w:themeColor="accent2" w:themeShade="BF"/>
          <w:sz w:val="20"/>
        </w:rPr>
      </w:pPr>
    </w:p>
    <w:p w:rsidR="002B7CB6" w:rsidRPr="002B7CB6" w:rsidRDefault="002B7CB6" w:rsidP="00372BB0">
      <w:pPr>
        <w:widowControl w:val="0"/>
        <w:shd w:val="clear" w:color="auto" w:fill="D9D9D9" w:themeFill="background1" w:themeFillShade="D9"/>
        <w:spacing w:after="0" w:line="240" w:lineRule="auto"/>
        <w:ind w:left="284" w:right="425" w:hanging="142"/>
        <w:rPr>
          <w:rFonts w:ascii="Trebuchet MS" w:hAnsi="Trebuchet MS"/>
          <w:b/>
          <w:color w:val="833C0B" w:themeColor="accent2" w:themeShade="80"/>
          <w:sz w:val="24"/>
        </w:rPr>
      </w:pPr>
      <w:r w:rsidRPr="002B7CB6">
        <w:rPr>
          <w:rFonts w:ascii="Trebuchet MS" w:hAnsi="Trebuchet MS"/>
          <w:b/>
          <w:color w:val="833C0B" w:themeColor="accent2" w:themeShade="80"/>
          <w:sz w:val="24"/>
        </w:rPr>
        <w:t xml:space="preserve">HYGIENE ET SECURITE DES ALIMENTS </w:t>
      </w:r>
    </w:p>
    <w:p w:rsidR="00712C6A" w:rsidRPr="00D346C5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</w:rPr>
      </w:pPr>
      <w:hyperlink r:id="rId29" w:tgtFrame="_blank" w:history="1">
        <w:r w:rsidR="00712C6A" w:rsidRPr="00DB1523">
          <w:rPr>
            <w:rStyle w:val="Accentuation"/>
            <w:rFonts w:cstheme="minorHAnsi"/>
            <w:b/>
            <w:i w:val="0"/>
            <w:bdr w:val="none" w:sz="0" w:space="0" w:color="auto" w:frame="1"/>
            <w:shd w:val="clear" w:color="auto" w:fill="FFFFFF"/>
          </w:rPr>
          <w:t>Décision (UE) 2022/119 de la Commission du 26 janvier 2022 abrogeant la décision 2004/613/CE relative à la création d’un groupe consultatif de la chaîne alimentaire</w:t>
        </w:r>
        <w:r w:rsidR="00712C6A" w:rsidRPr="00D346C5">
          <w:rPr>
            <w:rStyle w:val="Accentuation"/>
            <w:rFonts w:cstheme="minorHAnsi"/>
            <w:i w:val="0"/>
            <w:bdr w:val="none" w:sz="0" w:space="0" w:color="auto" w:frame="1"/>
            <w:shd w:val="clear" w:color="auto" w:fill="FFFFFF"/>
          </w:rPr>
          <w:t xml:space="preserve"> et de la santé animale et végétale</w:t>
        </w:r>
      </w:hyperlink>
      <w:r w:rsidR="00712C6A" w:rsidRPr="00D346C5">
        <w:rPr>
          <w:rFonts w:cstheme="minorHAnsi"/>
        </w:rPr>
        <w:t xml:space="preserve"> </w:t>
      </w:r>
      <w:r w:rsidR="00712C6A" w:rsidRPr="00D346C5">
        <w:rPr>
          <w:rStyle w:val="Accentuation"/>
          <w:rFonts w:cstheme="minorHAnsi"/>
          <w:i w:val="0"/>
          <w:shd w:val="clear" w:color="auto" w:fill="FFFFFF"/>
        </w:rPr>
        <w:t>(JOUE 28</w:t>
      </w:r>
      <w:r w:rsidR="00712C6A" w:rsidRPr="00D346C5">
        <w:rPr>
          <w:rFonts w:cstheme="minorHAnsi"/>
          <w:bCs/>
        </w:rPr>
        <w:t xml:space="preserve"> janvier </w:t>
      </w:r>
      <w:r w:rsidR="00712C6A" w:rsidRPr="00D346C5">
        <w:rPr>
          <w:rStyle w:val="Accentuation"/>
          <w:rFonts w:cstheme="minorHAnsi"/>
          <w:i w:val="0"/>
          <w:shd w:val="clear" w:color="auto" w:fill="FFFFFF"/>
        </w:rPr>
        <w:t>2022)</w:t>
      </w:r>
    </w:p>
    <w:p w:rsidR="00712C6A" w:rsidRDefault="00712C6A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</w:p>
    <w:p w:rsidR="0074551D" w:rsidRPr="00D342E8" w:rsidRDefault="0074551D" w:rsidP="00372BB0">
      <w:pPr>
        <w:widowControl w:val="0"/>
        <w:spacing w:after="0" w:line="240" w:lineRule="auto"/>
        <w:ind w:left="142" w:right="425"/>
        <w:jc w:val="both"/>
        <w:rPr>
          <w:rFonts w:eastAsia="Century Gothic" w:cstheme="minorHAnsi"/>
        </w:rPr>
      </w:pPr>
      <w:r w:rsidRPr="00862E30">
        <w:rPr>
          <w:rFonts w:cstheme="minorHAnsi"/>
          <w:b/>
        </w:rPr>
        <w:t xml:space="preserve">Instruction technique </w:t>
      </w:r>
      <w:hyperlink r:id="rId30" w:history="1">
        <w:r w:rsidRPr="00862E30">
          <w:rPr>
            <w:rStyle w:val="Lienhypertexte"/>
            <w:rFonts w:eastAsia="Century Gothic" w:cstheme="minorHAnsi"/>
            <w:b/>
            <w:color w:val="auto"/>
          </w:rPr>
          <w:t>DGAL/SDEIGIR/2022-80 du 31-01-2022</w:t>
        </w:r>
      </w:hyperlink>
      <w:r w:rsidRPr="00D342E8">
        <w:rPr>
          <w:rFonts w:eastAsia="Century Gothic" w:cstheme="minorHAnsi"/>
        </w:rPr>
        <w:t xml:space="preserve"> -Formations européennes « </w:t>
      </w:r>
      <w:r w:rsidRPr="00862E30">
        <w:rPr>
          <w:rFonts w:eastAsia="Century Gothic" w:cstheme="minorHAnsi"/>
          <w:b/>
        </w:rPr>
        <w:t>BTSF</w:t>
      </w:r>
      <w:r w:rsidRPr="00D342E8">
        <w:rPr>
          <w:rFonts w:eastAsia="Century Gothic" w:cstheme="minorHAnsi"/>
        </w:rPr>
        <w:t xml:space="preserve"> » sur l’application de la règlementation européenne portant sur l’ensemble de la chaîne alimentaire.</w:t>
      </w:r>
    </w:p>
    <w:p w:rsidR="0074551D" w:rsidRDefault="0074551D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</w:p>
    <w:p w:rsidR="002F17D1" w:rsidRPr="001B42BB" w:rsidRDefault="002B7CB6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  <w:r w:rsidRPr="001B42BB">
        <w:rPr>
          <w:rFonts w:ascii="Trebuchet MS" w:hAnsi="Trebuchet MS"/>
          <w:color w:val="C45911" w:themeColor="accent2" w:themeShade="BF"/>
          <w:sz w:val="20"/>
        </w:rPr>
        <w:t>Bulletins épidémiologiques</w:t>
      </w:r>
      <w:r w:rsidR="00A35E40">
        <w:rPr>
          <w:rFonts w:ascii="Trebuchet MS" w:hAnsi="Trebuchet MS"/>
          <w:color w:val="C45911" w:themeColor="accent2" w:themeShade="BF"/>
          <w:sz w:val="20"/>
        </w:rPr>
        <w:t xml:space="preserve"> - BUSCA</w:t>
      </w:r>
    </w:p>
    <w:p w:rsidR="00A35E40" w:rsidRPr="00A35E40" w:rsidRDefault="00372BB0" w:rsidP="00372BB0">
      <w:pPr>
        <w:widowControl w:val="0"/>
        <w:adjustRightInd w:val="0"/>
        <w:spacing w:after="0" w:line="240" w:lineRule="auto"/>
        <w:ind w:left="142" w:right="425"/>
        <w:rPr>
          <w:rFonts w:cstheme="minorHAnsi"/>
        </w:rPr>
      </w:pPr>
      <w:hyperlink r:id="rId31" w:history="1">
        <w:r w:rsidR="00A35E40" w:rsidRPr="00A35E40">
          <w:rPr>
            <w:rStyle w:val="Lienhypertexte"/>
            <w:rFonts w:cstheme="minorHAnsi"/>
            <w:b/>
            <w:color w:val="auto"/>
          </w:rPr>
          <w:t>BuSCA n°55</w:t>
        </w:r>
      </w:hyperlink>
      <w:r w:rsidR="00A35E40" w:rsidRPr="00A35E40">
        <w:rPr>
          <w:rFonts w:cstheme="minorHAnsi"/>
        </w:rPr>
        <w:t xml:space="preserve"> – 13 janvier 2022, Plateforme de surveillance de la chaîne alimentaire</w:t>
      </w:r>
    </w:p>
    <w:p w:rsidR="00A35E40" w:rsidRPr="0036484F" w:rsidRDefault="00372BB0" w:rsidP="00372BB0">
      <w:pPr>
        <w:widowControl w:val="0"/>
        <w:adjustRightInd w:val="0"/>
        <w:spacing w:after="0" w:line="240" w:lineRule="auto"/>
        <w:ind w:left="142" w:right="425"/>
        <w:rPr>
          <w:rFonts w:cstheme="minorHAnsi"/>
        </w:rPr>
      </w:pPr>
      <w:hyperlink r:id="rId32" w:history="1">
        <w:r w:rsidR="00A35E40" w:rsidRPr="0036484F">
          <w:rPr>
            <w:rStyle w:val="Lienhypertexte"/>
            <w:rFonts w:cstheme="minorHAnsi"/>
            <w:b/>
            <w:color w:val="auto"/>
          </w:rPr>
          <w:t>BuSCA n°56</w:t>
        </w:r>
      </w:hyperlink>
      <w:r w:rsidR="00A35E40" w:rsidRPr="0036484F">
        <w:rPr>
          <w:rFonts w:cstheme="minorHAnsi"/>
        </w:rPr>
        <w:t xml:space="preserve"> – 27 janvier 2022, Plateforme de surveillance de la chaîne alimentaire</w:t>
      </w:r>
    </w:p>
    <w:p w:rsidR="0036484F" w:rsidRPr="0036484F" w:rsidRDefault="00372BB0" w:rsidP="00372BB0">
      <w:pPr>
        <w:widowControl w:val="0"/>
        <w:adjustRightInd w:val="0"/>
        <w:spacing w:after="0" w:line="240" w:lineRule="auto"/>
        <w:ind w:left="142" w:right="425"/>
        <w:rPr>
          <w:rFonts w:cstheme="minorHAnsi"/>
        </w:rPr>
      </w:pPr>
      <w:hyperlink r:id="rId33" w:history="1">
        <w:r w:rsidR="0036484F" w:rsidRPr="0036484F">
          <w:rPr>
            <w:rStyle w:val="Lienhypertexte"/>
            <w:rFonts w:cstheme="minorHAnsi"/>
            <w:b/>
            <w:color w:val="auto"/>
          </w:rPr>
          <w:t>BuSCA n°57</w:t>
        </w:r>
      </w:hyperlink>
      <w:r w:rsidR="0036484F" w:rsidRPr="0036484F">
        <w:rPr>
          <w:rFonts w:cstheme="minorHAnsi"/>
        </w:rPr>
        <w:t xml:space="preserve"> – 10 février 2022, Plateforme de surveillance de la chaîne alimentaire</w:t>
      </w:r>
    </w:p>
    <w:p w:rsidR="0036484F" w:rsidRPr="0036484F" w:rsidRDefault="00372BB0" w:rsidP="00372BB0">
      <w:pPr>
        <w:widowControl w:val="0"/>
        <w:adjustRightInd w:val="0"/>
        <w:spacing w:after="0" w:line="240" w:lineRule="auto"/>
        <w:ind w:left="142" w:right="425"/>
        <w:rPr>
          <w:rFonts w:cstheme="minorHAnsi"/>
        </w:rPr>
      </w:pPr>
      <w:hyperlink r:id="rId34" w:history="1">
        <w:r w:rsidR="0036484F" w:rsidRPr="0036484F">
          <w:rPr>
            <w:rStyle w:val="Lienhypertexte"/>
            <w:rFonts w:cstheme="minorHAnsi"/>
            <w:b/>
            <w:color w:val="auto"/>
          </w:rPr>
          <w:t>BuSCA n°58</w:t>
        </w:r>
      </w:hyperlink>
      <w:r w:rsidR="0036484F" w:rsidRPr="0036484F">
        <w:rPr>
          <w:rFonts w:cstheme="minorHAnsi"/>
        </w:rPr>
        <w:t xml:space="preserve"> –  24 février 2022, Plateforme de surveillance de la chaîne alimentaire</w:t>
      </w:r>
    </w:p>
    <w:p w:rsidR="0036484F" w:rsidRDefault="0036484F" w:rsidP="00372BB0">
      <w:pPr>
        <w:widowControl w:val="0"/>
        <w:adjustRightInd w:val="0"/>
        <w:spacing w:after="0" w:line="240" w:lineRule="auto"/>
        <w:ind w:left="142" w:right="425"/>
        <w:rPr>
          <w:rFonts w:cstheme="minorHAnsi"/>
        </w:rPr>
      </w:pPr>
    </w:p>
    <w:p w:rsidR="0036484F" w:rsidRPr="0036484F" w:rsidRDefault="00372BB0" w:rsidP="00372BB0">
      <w:pPr>
        <w:widowControl w:val="0"/>
        <w:autoSpaceDE w:val="0"/>
        <w:autoSpaceDN w:val="0"/>
        <w:adjustRightInd w:val="0"/>
        <w:spacing w:after="0" w:line="240" w:lineRule="auto"/>
        <w:ind w:left="142" w:right="425"/>
        <w:rPr>
          <w:rFonts w:ascii="Calibri" w:eastAsia="SimSun" w:hAnsi="Calibri" w:cs="Calibri"/>
          <w:lang w:eastAsia="zh-CN"/>
        </w:rPr>
      </w:pPr>
      <w:hyperlink r:id="rId35" w:history="1">
        <w:r w:rsidR="0036484F" w:rsidRPr="0036484F">
          <w:rPr>
            <w:rFonts w:ascii="Calibri" w:eastAsia="SimSun" w:hAnsi="Calibri" w:cs="Calibri"/>
            <w:b/>
            <w:lang w:eastAsia="zh-CN"/>
          </w:rPr>
          <w:t>Bulletin épidémiologique</w:t>
        </w:r>
      </w:hyperlink>
      <w:r w:rsidR="0036484F" w:rsidRPr="0036484F">
        <w:rPr>
          <w:rFonts w:ascii="Calibri" w:eastAsia="SimSun" w:hAnsi="Calibri" w:cs="Calibri"/>
          <w:lang w:eastAsia="zh-CN"/>
        </w:rPr>
        <w:t>, numéro 95, janvier 2022</w:t>
      </w:r>
    </w:p>
    <w:p w:rsidR="0036484F" w:rsidRPr="00A35E40" w:rsidRDefault="0036484F" w:rsidP="00372BB0">
      <w:pPr>
        <w:widowControl w:val="0"/>
        <w:adjustRightInd w:val="0"/>
        <w:spacing w:after="0" w:line="240" w:lineRule="auto"/>
        <w:ind w:left="142" w:right="425"/>
        <w:rPr>
          <w:rFonts w:cstheme="minorHAnsi"/>
        </w:rPr>
      </w:pPr>
    </w:p>
    <w:p w:rsidR="00760826" w:rsidRPr="00760826" w:rsidRDefault="00372BB0" w:rsidP="00372BB0">
      <w:pPr>
        <w:widowControl w:val="0"/>
        <w:spacing w:after="0" w:line="240" w:lineRule="auto"/>
        <w:ind w:left="142" w:right="425"/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</w:pPr>
      <w:hyperlink r:id="rId36" w:tgtFrame="_blank" w:history="1">
        <w:r w:rsidR="00760826" w:rsidRPr="00760826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NOTE AST de l'Anses relative aux </w:t>
        </w:r>
        <w:r w:rsidR="00760826" w:rsidRPr="00760826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plantes et huiles essentielles</w:t>
        </w:r>
        <w:r w:rsidR="00760826" w:rsidRPr="00760826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les plus impliquées dans les déclarations de </w:t>
        </w:r>
        <w:r w:rsidR="00760826" w:rsidRPr="00760826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nutrivigilance</w:t>
        </w:r>
        <w:r w:rsidR="00760826" w:rsidRPr="00760826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signalées à l’Anses</w:t>
        </w:r>
      </w:hyperlink>
      <w:r w:rsidR="00760826" w:rsidRPr="00760826">
        <w:rPr>
          <w:rStyle w:val="Lienhypertexte"/>
          <w:rFonts w:cstheme="minorHAnsi"/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="00760826" w:rsidRPr="00760826"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  <w:t>Avis signé le 17/12/2021</w:t>
      </w:r>
    </w:p>
    <w:p w:rsidR="00760826" w:rsidRPr="00760826" w:rsidRDefault="00760826" w:rsidP="00372BB0">
      <w:pPr>
        <w:widowControl w:val="0"/>
        <w:spacing w:after="0" w:line="240" w:lineRule="auto"/>
        <w:ind w:left="142" w:right="425"/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</w:pPr>
    </w:p>
    <w:p w:rsidR="00760826" w:rsidRPr="00760826" w:rsidRDefault="00372BB0" w:rsidP="00372BB0">
      <w:pPr>
        <w:widowControl w:val="0"/>
        <w:spacing w:after="0" w:line="240" w:lineRule="auto"/>
        <w:ind w:left="142" w:right="425"/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</w:pPr>
      <w:hyperlink r:id="rId37" w:tgtFrame="_blank" w:history="1">
        <w:r w:rsidR="00760826" w:rsidRPr="00760826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Annexe de la NOTE AST de l'Anses relative aux </w:t>
        </w:r>
        <w:r w:rsidR="00760826" w:rsidRPr="00760826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plantes et huiles essentielles</w:t>
        </w:r>
        <w:r w:rsidR="00760826" w:rsidRPr="00760826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les plus impliquées dans les déclarations de </w:t>
        </w:r>
        <w:r w:rsidR="00760826" w:rsidRPr="00760826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nutrivigilance</w:t>
        </w:r>
        <w:r w:rsidR="00760826" w:rsidRPr="00760826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signalées à l’Anses</w:t>
        </w:r>
      </w:hyperlink>
      <w:r w:rsidR="00760826" w:rsidRPr="00760826">
        <w:rPr>
          <w:rStyle w:val="Lienhypertexte"/>
          <w:rFonts w:cstheme="minorHAnsi"/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="00760826" w:rsidRPr="00760826"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  <w:t>Annexe signé le 17/12/2021</w:t>
      </w:r>
    </w:p>
    <w:p w:rsidR="00760826" w:rsidRPr="00760826" w:rsidRDefault="00760826" w:rsidP="00372BB0">
      <w:pPr>
        <w:widowControl w:val="0"/>
        <w:spacing w:after="0" w:line="240" w:lineRule="auto"/>
        <w:ind w:left="142" w:right="425"/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</w:pPr>
    </w:p>
    <w:p w:rsidR="00760826" w:rsidRPr="009500A5" w:rsidRDefault="00372BB0" w:rsidP="00372BB0">
      <w:pPr>
        <w:widowControl w:val="0"/>
        <w:spacing w:after="0" w:line="240" w:lineRule="auto"/>
        <w:ind w:left="142" w:right="425"/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</w:pPr>
      <w:hyperlink r:id="rId38" w:tgtFrame="_blank" w:history="1">
        <w:r w:rsidR="00760826" w:rsidRPr="009500A5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 xml:space="preserve">AVIS et RAPPORT de l'Anses </w:t>
        </w:r>
        <w:r w:rsidR="00760826" w:rsidRPr="009500A5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>relatif à l’état des connaissances sur le</w:t>
        </w:r>
        <w:r w:rsidR="00760826" w:rsidRPr="009500A5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s huiles essentielles et les plantes</w:t>
        </w:r>
        <w:r w:rsidR="00760826" w:rsidRPr="009500A5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d’intérêt pour la </w:t>
        </w:r>
        <w:r w:rsidR="00760826" w:rsidRPr="009500A5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phytothérapie</w:t>
        </w:r>
        <w:r w:rsidR="00760826" w:rsidRPr="009500A5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et </w:t>
        </w:r>
        <w:r w:rsidR="00760826" w:rsidRPr="009500A5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l’aromathérapie</w:t>
        </w:r>
        <w:r w:rsidR="00760826" w:rsidRPr="009500A5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des animaux producteurs de denrées alimentaires et proposition d’une méthodologie d’évaluation des risques pour la santé humaine</w:t>
        </w:r>
      </w:hyperlink>
      <w:r w:rsidR="00760826" w:rsidRPr="009500A5">
        <w:rPr>
          <w:rFonts w:cstheme="minorHAnsi"/>
          <w:color w:val="FF0000"/>
        </w:rPr>
        <w:t xml:space="preserve"> – Décembre 2021</w:t>
      </w:r>
    </w:p>
    <w:p w:rsidR="00760826" w:rsidRDefault="00760826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</w:p>
    <w:p w:rsidR="001B42BB" w:rsidRDefault="002B7CB6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  <w:r w:rsidRPr="001B42BB">
        <w:rPr>
          <w:rFonts w:ascii="Trebuchet MS" w:hAnsi="Trebuchet MS"/>
          <w:color w:val="C45911" w:themeColor="accent2" w:themeShade="BF"/>
          <w:sz w:val="20"/>
        </w:rPr>
        <w:t xml:space="preserve">Fraudes (non exhaustif) </w:t>
      </w:r>
    </w:p>
    <w:p w:rsidR="00A35E40" w:rsidRPr="00A35E40" w:rsidRDefault="00372BB0" w:rsidP="00372BB0">
      <w:pPr>
        <w:widowControl w:val="0"/>
        <w:adjustRightInd w:val="0"/>
        <w:spacing w:after="0" w:line="240" w:lineRule="auto"/>
        <w:ind w:left="142" w:right="425"/>
        <w:rPr>
          <w:rFonts w:cstheme="minorHAnsi"/>
        </w:rPr>
      </w:pPr>
      <w:hyperlink r:id="rId39" w:history="1">
        <w:r w:rsidR="00A35E40" w:rsidRPr="00A35E40">
          <w:rPr>
            <w:rStyle w:val="Lienhypertexte"/>
            <w:rFonts w:cstheme="minorHAnsi"/>
            <w:color w:val="auto"/>
          </w:rPr>
          <w:t>Newsletter décembre 2021</w:t>
        </w:r>
      </w:hyperlink>
      <w:r w:rsidR="00A35E40" w:rsidRPr="00A35E40">
        <w:rPr>
          <w:rFonts w:cstheme="minorHAnsi"/>
        </w:rPr>
        <w:t xml:space="preserve">, </w:t>
      </w:r>
      <w:r w:rsidR="00A35E40" w:rsidRPr="009500A5">
        <w:rPr>
          <w:rFonts w:cstheme="minorHAnsi"/>
          <w:b/>
        </w:rPr>
        <w:t>Fraudes alimentaires</w:t>
      </w:r>
      <w:r w:rsidR="00A35E40" w:rsidRPr="00A35E40">
        <w:rPr>
          <w:rFonts w:cstheme="minorHAnsi"/>
        </w:rPr>
        <w:t>, Commission européenne</w:t>
      </w:r>
    </w:p>
    <w:p w:rsidR="0036484F" w:rsidRPr="0036484F" w:rsidRDefault="00372BB0" w:rsidP="00372BB0">
      <w:pPr>
        <w:widowControl w:val="0"/>
        <w:adjustRightInd w:val="0"/>
        <w:spacing w:after="0" w:line="240" w:lineRule="auto"/>
        <w:ind w:left="142" w:right="425"/>
        <w:rPr>
          <w:rStyle w:val="Lienhypertexte"/>
          <w:color w:val="auto"/>
        </w:rPr>
      </w:pPr>
      <w:hyperlink r:id="rId40" w:history="1">
        <w:r w:rsidR="0036484F" w:rsidRPr="0036484F">
          <w:rPr>
            <w:rStyle w:val="Lienhypertexte"/>
            <w:rFonts w:cstheme="minorHAnsi"/>
            <w:color w:val="auto"/>
          </w:rPr>
          <w:t>Newsletter janvier 2022</w:t>
        </w:r>
      </w:hyperlink>
      <w:r w:rsidR="0036484F" w:rsidRPr="0036484F">
        <w:rPr>
          <w:rStyle w:val="Lienhypertexte"/>
          <w:color w:val="auto"/>
        </w:rPr>
        <w:t xml:space="preserve">, </w:t>
      </w:r>
      <w:r w:rsidR="0036484F" w:rsidRPr="0036484F">
        <w:rPr>
          <w:rStyle w:val="Lienhypertexte"/>
          <w:b/>
          <w:color w:val="auto"/>
        </w:rPr>
        <w:t>Fraudes alimentaires</w:t>
      </w:r>
      <w:r w:rsidR="0036484F" w:rsidRPr="0036484F">
        <w:rPr>
          <w:rStyle w:val="Lienhypertexte"/>
          <w:color w:val="auto"/>
        </w:rPr>
        <w:t>, Commission européenne</w:t>
      </w:r>
    </w:p>
    <w:p w:rsidR="00A35E40" w:rsidRPr="001B42BB" w:rsidRDefault="00A35E40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</w:p>
    <w:p w:rsidR="002B7CB6" w:rsidRDefault="002B7CB6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  <w:r w:rsidRPr="001B42BB">
        <w:rPr>
          <w:rFonts w:ascii="Trebuchet MS" w:hAnsi="Trebuchet MS"/>
          <w:color w:val="C45911" w:themeColor="accent2" w:themeShade="BF"/>
          <w:sz w:val="20"/>
        </w:rPr>
        <w:t>Transport/entreposage</w:t>
      </w:r>
      <w:r w:rsidRPr="001B42BB">
        <w:rPr>
          <w:rFonts w:ascii="Trebuchet MS" w:hAnsi="Trebuchet MS"/>
          <w:color w:val="C45911" w:themeColor="accent2" w:themeShade="BF"/>
          <w:sz w:val="20"/>
        </w:rPr>
        <w:tab/>
      </w:r>
    </w:p>
    <w:p w:rsidR="0036484F" w:rsidRPr="0036484F" w:rsidRDefault="0036484F" w:rsidP="00372BB0">
      <w:pPr>
        <w:widowControl w:val="0"/>
        <w:shd w:val="clear" w:color="auto" w:fill="FFFFFF"/>
        <w:spacing w:after="0" w:line="240" w:lineRule="auto"/>
        <w:ind w:left="142" w:right="425"/>
        <w:jc w:val="both"/>
        <w:rPr>
          <w:rFonts w:cstheme="minorHAnsi"/>
        </w:rPr>
      </w:pPr>
      <w:r w:rsidRPr="0036484F">
        <w:rPr>
          <w:rFonts w:cstheme="minorHAnsi"/>
          <w:b/>
          <w:bCs/>
        </w:rPr>
        <w:t>Instruction technique </w:t>
      </w:r>
      <w:hyperlink r:id="rId41" w:history="1">
        <w:r w:rsidRPr="0036484F">
          <w:rPr>
            <w:rStyle w:val="Lienhypertexte"/>
            <w:rFonts w:cstheme="minorHAnsi"/>
            <w:b/>
            <w:color w:val="auto"/>
          </w:rPr>
          <w:t>DGAL/SDSSA/2022-124</w:t>
        </w:r>
      </w:hyperlink>
      <w:r w:rsidRPr="0036484F">
        <w:rPr>
          <w:rFonts w:cstheme="minorHAnsi"/>
          <w:b/>
        </w:rPr>
        <w:t> du 08-02-2022</w:t>
      </w:r>
      <w:r w:rsidRPr="0036484F">
        <w:rPr>
          <w:rFonts w:cstheme="minorHAnsi"/>
        </w:rPr>
        <w:t> - Contrôle des engins de transport terrestre de denrées périssables sous température dirigée</w:t>
      </w:r>
    </w:p>
    <w:p w:rsidR="001B42BB" w:rsidRDefault="001B42BB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</w:p>
    <w:p w:rsidR="0074551D" w:rsidRPr="001B42BB" w:rsidRDefault="0074551D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</w:p>
    <w:p w:rsidR="002B7CB6" w:rsidRPr="002B7CB6" w:rsidRDefault="002B7CB6" w:rsidP="00372BB0">
      <w:pPr>
        <w:widowControl w:val="0"/>
        <w:shd w:val="clear" w:color="auto" w:fill="D9D9D9" w:themeFill="background1" w:themeFillShade="D9"/>
        <w:spacing w:after="0" w:line="240" w:lineRule="auto"/>
        <w:ind w:left="284" w:right="425" w:hanging="142"/>
        <w:rPr>
          <w:rFonts w:ascii="Trebuchet MS" w:hAnsi="Trebuchet MS"/>
          <w:b/>
          <w:color w:val="833C0B" w:themeColor="accent2" w:themeShade="80"/>
          <w:sz w:val="24"/>
        </w:rPr>
      </w:pPr>
      <w:r w:rsidRPr="002B7CB6">
        <w:rPr>
          <w:rFonts w:ascii="Trebuchet MS" w:hAnsi="Trebuchet MS"/>
          <w:b/>
          <w:color w:val="833C0B" w:themeColor="accent2" w:themeShade="80"/>
          <w:sz w:val="24"/>
        </w:rPr>
        <w:t>INGREDIENTS ET NOUVEAUX INGREDIENTS</w:t>
      </w:r>
      <w:r w:rsidRPr="002B7CB6">
        <w:rPr>
          <w:rFonts w:ascii="Trebuchet MS" w:hAnsi="Trebuchet MS"/>
          <w:b/>
          <w:color w:val="833C0B" w:themeColor="accent2" w:themeShade="80"/>
          <w:sz w:val="24"/>
        </w:rPr>
        <w:tab/>
      </w:r>
    </w:p>
    <w:p w:rsidR="000D7C38" w:rsidRPr="000D7C38" w:rsidRDefault="00372BB0" w:rsidP="00372BB0">
      <w:pPr>
        <w:pStyle w:val="NormalWeb"/>
        <w:widowControl w:val="0"/>
        <w:shd w:val="clear" w:color="auto" w:fill="FFFFFF"/>
        <w:spacing w:before="0" w:beforeAutospacing="0" w:after="0" w:afterAutospacing="0"/>
        <w:ind w:left="142" w:right="425"/>
        <w:rPr>
          <w:rFonts w:asciiTheme="minorHAnsi" w:hAnsiTheme="minorHAnsi" w:cstheme="minorHAnsi"/>
          <w:sz w:val="22"/>
          <w:szCs w:val="22"/>
        </w:rPr>
      </w:pPr>
      <w:hyperlink r:id="rId42" w:history="1">
        <w:r w:rsidR="000D7C38" w:rsidRPr="000D7C38">
          <w:rPr>
            <w:rStyle w:val="Lienhypertexte"/>
            <w:rFonts w:asciiTheme="minorHAnsi" w:eastAsiaTheme="majorEastAsia" w:hAnsiTheme="minorHAnsi" w:cstheme="minorHAnsi"/>
            <w:b/>
            <w:color w:val="auto"/>
            <w:sz w:val="22"/>
            <w:szCs w:val="22"/>
            <w:shd w:val="clear" w:color="auto" w:fill="FFFFFF"/>
          </w:rPr>
          <w:t>Règlement d’exécution (UE) 2022/47</w:t>
        </w:r>
      </w:hyperlink>
      <w:r w:rsidR="000D7C38" w:rsidRPr="000D7C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la Commission du 13 janvier 2022 autorisant la mise sur le marché de la </w:t>
      </w:r>
      <w:r w:rsidR="000D7C38" w:rsidRPr="000D7C3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pulpe séchée de cerises de café de Coffea arabica L. et/ou de Coffea canephora Pierre ex A. Froehner</w:t>
      </w:r>
      <w:r w:rsidR="000D7C38" w:rsidRPr="000D7C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et de son infusion en tant qu’aliment traditionnel en provenance d’un pays tiers en vertu du règlement (UE) 2015/2283 du Parlement européen et du Conseil et modifiant le règlement d’exécution (UE) 2017/2470 de la Commission (JOUE 14 janvier 2022)</w:t>
      </w:r>
    </w:p>
    <w:p w:rsidR="0022607D" w:rsidRDefault="0022607D" w:rsidP="00372BB0">
      <w:pPr>
        <w:widowControl w:val="0"/>
        <w:spacing w:after="0" w:line="240" w:lineRule="auto"/>
        <w:ind w:left="142" w:right="425"/>
        <w:jc w:val="both"/>
        <w:rPr>
          <w:rStyle w:val="Lienhypertexte"/>
          <w:rFonts w:cstheme="minorHAnsi"/>
          <w:color w:val="auto"/>
          <w:shd w:val="clear" w:color="auto" w:fill="FFFFFF"/>
        </w:rPr>
      </w:pPr>
    </w:p>
    <w:p w:rsidR="0022607D" w:rsidRPr="006D260F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43" w:history="1">
        <w:r w:rsidR="0022607D" w:rsidRPr="0022607D">
          <w:rPr>
            <w:rStyle w:val="Lienhypertexte"/>
            <w:rFonts w:cstheme="minorHAnsi"/>
            <w:b/>
            <w:color w:val="auto"/>
            <w:shd w:val="clear" w:color="auto" w:fill="FFFFFF"/>
          </w:rPr>
          <w:t>Règlement d’exécution (UE) 2022/169</w:t>
        </w:r>
      </w:hyperlink>
      <w:r w:rsidR="0022607D" w:rsidRPr="006D260F">
        <w:rPr>
          <w:rFonts w:cstheme="minorHAnsi"/>
          <w:shd w:val="clear" w:color="auto" w:fill="FFFFFF"/>
        </w:rPr>
        <w:t xml:space="preserve"> de la Commission du 8 février 2022 autorisant la mise sur le marché des formes congelée, séchée et en poudre </w:t>
      </w:r>
      <w:r w:rsidR="0022607D" w:rsidRPr="0022607D">
        <w:rPr>
          <w:rFonts w:cstheme="minorHAnsi"/>
          <w:b/>
          <w:shd w:val="clear" w:color="auto" w:fill="FFFFFF"/>
        </w:rPr>
        <w:t>de vers de farine (larves de Tenebrio molitor</w:t>
      </w:r>
      <w:r w:rsidR="0022607D" w:rsidRPr="006D260F">
        <w:rPr>
          <w:rFonts w:cstheme="minorHAnsi"/>
          <w:shd w:val="clear" w:color="auto" w:fill="FFFFFF"/>
        </w:rPr>
        <w:t xml:space="preserve">) en tant que </w:t>
      </w:r>
      <w:r w:rsidR="0022607D" w:rsidRPr="0022607D">
        <w:rPr>
          <w:rFonts w:cstheme="minorHAnsi"/>
          <w:b/>
          <w:shd w:val="clear" w:color="auto" w:fill="FFFFFF"/>
        </w:rPr>
        <w:t xml:space="preserve">nouvel aliment </w:t>
      </w:r>
      <w:r w:rsidR="0022607D" w:rsidRPr="006D260F">
        <w:rPr>
          <w:rFonts w:cstheme="minorHAnsi"/>
          <w:shd w:val="clear" w:color="auto" w:fill="FFFFFF"/>
        </w:rPr>
        <w:t>en application du règlement (UE) 2015/2283 du Parlement européen et du Conseil et modifiant le règlement d’exécution (UE) 2017/2470 de la Commission (JOUE 09 février 2022)</w:t>
      </w:r>
    </w:p>
    <w:p w:rsidR="0022607D" w:rsidRPr="006D260F" w:rsidRDefault="0022607D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</w:p>
    <w:p w:rsidR="0022607D" w:rsidRPr="006D260F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44" w:history="1">
        <w:r w:rsidR="0022607D" w:rsidRPr="0022607D">
          <w:rPr>
            <w:rStyle w:val="Lienhypertexte"/>
            <w:rFonts w:cstheme="minorHAnsi"/>
            <w:b/>
            <w:color w:val="auto"/>
            <w:shd w:val="clear" w:color="auto" w:fill="FFFFFF"/>
          </w:rPr>
          <w:t>Règlement d’exécution (UE) 2022/168</w:t>
        </w:r>
      </w:hyperlink>
      <w:r w:rsidR="0022607D" w:rsidRPr="006D260F">
        <w:rPr>
          <w:rFonts w:cstheme="minorHAnsi"/>
          <w:shd w:val="clear" w:color="auto" w:fill="FFFFFF"/>
        </w:rPr>
        <w:t xml:space="preserve"> de la Commission du 8 février 2022 autorisant la mise sur le </w:t>
      </w:r>
      <w:r w:rsidR="0022607D" w:rsidRPr="0022607D">
        <w:rPr>
          <w:rFonts w:cstheme="minorHAnsi"/>
          <w:b/>
          <w:shd w:val="clear" w:color="auto" w:fill="FFFFFF"/>
        </w:rPr>
        <w:t>marché d’Akkermansia muciniphila pasteurisée</w:t>
      </w:r>
      <w:r w:rsidR="0022607D" w:rsidRPr="006D260F">
        <w:rPr>
          <w:rFonts w:cstheme="minorHAnsi"/>
          <w:shd w:val="clear" w:color="auto" w:fill="FFFFFF"/>
        </w:rPr>
        <w:t xml:space="preserve"> en tant que </w:t>
      </w:r>
      <w:r w:rsidR="0022607D" w:rsidRPr="0022607D">
        <w:rPr>
          <w:rFonts w:cstheme="minorHAnsi"/>
          <w:b/>
          <w:shd w:val="clear" w:color="auto" w:fill="FFFFFF"/>
        </w:rPr>
        <w:t>nouvel aliment</w:t>
      </w:r>
      <w:r w:rsidR="0022607D" w:rsidRPr="006D260F">
        <w:rPr>
          <w:rFonts w:cstheme="minorHAnsi"/>
          <w:shd w:val="clear" w:color="auto" w:fill="FFFFFF"/>
        </w:rPr>
        <w:t xml:space="preserve"> en application du règlement (UE) 2015/2283 du Parlement européen et du Conseil et modifiant le règlement d’exécution (UE) 2017/2470 de la Commission (JOUE 09 février 2022)</w:t>
      </w:r>
    </w:p>
    <w:p w:rsidR="0022607D" w:rsidRPr="006D260F" w:rsidRDefault="0022607D" w:rsidP="00372BB0">
      <w:pPr>
        <w:widowControl w:val="0"/>
        <w:spacing w:after="0" w:line="240" w:lineRule="auto"/>
        <w:ind w:left="142" w:right="425"/>
        <w:rPr>
          <w:rFonts w:cstheme="minorHAnsi"/>
          <w:shd w:val="clear" w:color="auto" w:fill="FFFFFF"/>
        </w:rPr>
      </w:pPr>
    </w:p>
    <w:p w:rsidR="0022607D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45" w:history="1">
        <w:r w:rsidR="0022607D" w:rsidRPr="0022607D">
          <w:rPr>
            <w:rStyle w:val="Lienhypertexte"/>
            <w:rFonts w:cstheme="minorHAnsi"/>
            <w:b/>
            <w:color w:val="auto"/>
            <w:shd w:val="clear" w:color="auto" w:fill="FFFFFF"/>
          </w:rPr>
          <w:t>Règlement d’exécution (UE) 2022/187</w:t>
        </w:r>
      </w:hyperlink>
      <w:r w:rsidR="0022607D" w:rsidRPr="0022607D">
        <w:rPr>
          <w:rFonts w:cstheme="minorHAnsi"/>
          <w:b/>
          <w:shd w:val="clear" w:color="auto" w:fill="FFFFFF"/>
        </w:rPr>
        <w:t xml:space="preserve"> </w:t>
      </w:r>
      <w:r w:rsidR="0022607D" w:rsidRPr="006D260F">
        <w:rPr>
          <w:rFonts w:cstheme="minorHAnsi"/>
          <w:shd w:val="clear" w:color="auto" w:fill="FFFFFF"/>
        </w:rPr>
        <w:t xml:space="preserve">de la Commission du 10 février 2022 autorisant la mise sur le marché </w:t>
      </w:r>
      <w:r w:rsidR="0022607D" w:rsidRPr="0022607D">
        <w:rPr>
          <w:rFonts w:cstheme="minorHAnsi"/>
          <w:b/>
          <w:shd w:val="clear" w:color="auto" w:fill="FFFFFF"/>
        </w:rPr>
        <w:t>des acides gras cétylés</w:t>
      </w:r>
      <w:r w:rsidR="0022607D" w:rsidRPr="006D260F">
        <w:rPr>
          <w:rFonts w:cstheme="minorHAnsi"/>
          <w:shd w:val="clear" w:color="auto" w:fill="FFFFFF"/>
        </w:rPr>
        <w:t xml:space="preserve"> en tant que </w:t>
      </w:r>
      <w:r w:rsidR="0022607D" w:rsidRPr="0022607D">
        <w:rPr>
          <w:rFonts w:cstheme="minorHAnsi"/>
          <w:b/>
          <w:shd w:val="clear" w:color="auto" w:fill="FFFFFF"/>
        </w:rPr>
        <w:t>nouvel aliment</w:t>
      </w:r>
      <w:r w:rsidR="0022607D" w:rsidRPr="006D260F">
        <w:rPr>
          <w:rFonts w:cstheme="minorHAnsi"/>
          <w:shd w:val="clear" w:color="auto" w:fill="FFFFFF"/>
        </w:rPr>
        <w:t xml:space="preserve"> en application du règlement (UE) 2015/2283 du Parlement européen et du Conseil et modifiant le règlement d’exécution (UE) 2017/2470 de la Commission (JOUE 11 février 2022)</w:t>
      </w:r>
    </w:p>
    <w:p w:rsidR="0074551D" w:rsidRDefault="0074551D" w:rsidP="00372BB0">
      <w:pPr>
        <w:widowControl w:val="0"/>
        <w:spacing w:after="0" w:line="240" w:lineRule="auto"/>
        <w:ind w:left="142" w:right="425"/>
        <w:jc w:val="both"/>
        <w:rPr>
          <w:rFonts w:ascii="Trebuchet MS" w:hAnsi="Trebuchet MS"/>
          <w:b/>
        </w:rPr>
      </w:pPr>
    </w:p>
    <w:p w:rsidR="00AB06FD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46" w:history="1">
        <w:r w:rsidR="00AB06FD" w:rsidRPr="00AB06FD">
          <w:rPr>
            <w:rStyle w:val="Lienhypertexte"/>
            <w:rFonts w:cstheme="minorHAnsi"/>
            <w:b/>
            <w:color w:val="auto"/>
            <w:shd w:val="clear" w:color="auto" w:fill="FFFFFF"/>
          </w:rPr>
          <w:t>Règlement d’exécution (UE) 2022/196</w:t>
        </w:r>
      </w:hyperlink>
      <w:r w:rsidR="00AB06FD" w:rsidRPr="00AB06FD">
        <w:rPr>
          <w:rFonts w:cstheme="minorHAnsi"/>
          <w:b/>
          <w:shd w:val="clear" w:color="auto" w:fill="FFFFFF"/>
        </w:rPr>
        <w:t xml:space="preserve"> </w:t>
      </w:r>
      <w:r w:rsidR="00AB06FD" w:rsidRPr="006D260F">
        <w:rPr>
          <w:rFonts w:cstheme="minorHAnsi"/>
          <w:shd w:val="clear" w:color="auto" w:fill="FFFFFF"/>
        </w:rPr>
        <w:t xml:space="preserve">de la Commission du 11 février 2022 autorisant une extension de l’utilisation et une modification des spécifications de </w:t>
      </w:r>
      <w:r w:rsidR="00AB06FD" w:rsidRPr="00AB06FD">
        <w:rPr>
          <w:rFonts w:cstheme="minorHAnsi"/>
          <w:b/>
          <w:shd w:val="clear" w:color="auto" w:fill="FFFFFF"/>
        </w:rPr>
        <w:t>la levure de boulanger (Saccharomyces cerevisiae) traitée par UV</w:t>
      </w:r>
      <w:r w:rsidR="00AB06FD" w:rsidRPr="006D260F">
        <w:rPr>
          <w:rFonts w:cstheme="minorHAnsi"/>
          <w:shd w:val="clear" w:color="auto" w:fill="FFFFFF"/>
        </w:rPr>
        <w:t xml:space="preserve"> en tant que </w:t>
      </w:r>
      <w:r w:rsidR="00AB06FD" w:rsidRPr="00AB06FD">
        <w:rPr>
          <w:rFonts w:cstheme="minorHAnsi"/>
          <w:b/>
          <w:shd w:val="clear" w:color="auto" w:fill="FFFFFF"/>
        </w:rPr>
        <w:t>nouvel aliment</w:t>
      </w:r>
      <w:r w:rsidR="00AB06FD" w:rsidRPr="006D260F">
        <w:rPr>
          <w:rFonts w:cstheme="minorHAnsi"/>
          <w:shd w:val="clear" w:color="auto" w:fill="FFFFFF"/>
        </w:rPr>
        <w:t xml:space="preserve"> en application du règlement (UE) 2015/2283 du Parlement européen et du Conseil et modifiant le règlement d’exécution (UE) 2017/2470 de la Commission (JOUE 14 février 2022)</w:t>
      </w:r>
    </w:p>
    <w:p w:rsidR="0074551D" w:rsidRPr="006D260F" w:rsidRDefault="0074551D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</w:p>
    <w:p w:rsidR="00AB06FD" w:rsidRPr="006D260F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47" w:history="1">
        <w:r w:rsidR="00AB06FD" w:rsidRPr="00AB06FD">
          <w:rPr>
            <w:rStyle w:val="Lienhypertexte"/>
            <w:rFonts w:cstheme="minorHAnsi"/>
            <w:b/>
            <w:color w:val="auto"/>
            <w:shd w:val="clear" w:color="auto" w:fill="FFFFFF"/>
          </w:rPr>
          <w:t>Règlement d’exécution (UE) 2022/202</w:t>
        </w:r>
      </w:hyperlink>
      <w:r w:rsidR="00AB06FD" w:rsidRPr="00AB06FD">
        <w:rPr>
          <w:rFonts w:cstheme="minorHAnsi"/>
          <w:b/>
          <w:shd w:val="clear" w:color="auto" w:fill="FFFFFF"/>
        </w:rPr>
        <w:t xml:space="preserve"> </w:t>
      </w:r>
      <w:r w:rsidR="00AB06FD" w:rsidRPr="00AB06FD">
        <w:rPr>
          <w:rFonts w:cstheme="minorHAnsi"/>
          <w:shd w:val="clear" w:color="auto" w:fill="FFFFFF"/>
        </w:rPr>
        <w:t>de</w:t>
      </w:r>
      <w:r w:rsidR="00AB06FD" w:rsidRPr="006D260F">
        <w:rPr>
          <w:rFonts w:cstheme="minorHAnsi"/>
          <w:shd w:val="clear" w:color="auto" w:fill="FFFFFF"/>
        </w:rPr>
        <w:t xml:space="preserve"> la Commission du 14 février 2022 rectifiant le règlement d’exécution (UE) 2017/2470 établissant </w:t>
      </w:r>
      <w:r w:rsidR="00AB06FD" w:rsidRPr="00AB06FD">
        <w:rPr>
          <w:rFonts w:cstheme="minorHAnsi"/>
          <w:b/>
          <w:shd w:val="clear" w:color="auto" w:fill="FFFFFF"/>
        </w:rPr>
        <w:t>la liste de l’Union des nouveaux aliments</w:t>
      </w:r>
      <w:r w:rsidR="00AB06FD" w:rsidRPr="006D260F">
        <w:rPr>
          <w:rFonts w:cstheme="minorHAnsi"/>
          <w:shd w:val="clear" w:color="auto" w:fill="FFFFFF"/>
        </w:rPr>
        <w:t xml:space="preserve"> (JOUE 15 février 2022)</w:t>
      </w:r>
    </w:p>
    <w:p w:rsidR="0022607D" w:rsidRDefault="0022607D" w:rsidP="00372BB0">
      <w:pPr>
        <w:widowControl w:val="0"/>
        <w:spacing w:line="240" w:lineRule="auto"/>
        <w:ind w:left="284" w:right="425" w:hanging="142"/>
        <w:rPr>
          <w:rFonts w:ascii="Trebuchet MS" w:hAnsi="Trebuchet MS"/>
          <w:b/>
        </w:rPr>
      </w:pPr>
    </w:p>
    <w:p w:rsidR="002B7CB6" w:rsidRPr="002B7CB6" w:rsidRDefault="002B7CB6" w:rsidP="00372BB0">
      <w:pPr>
        <w:widowControl w:val="0"/>
        <w:shd w:val="clear" w:color="auto" w:fill="D9D9D9" w:themeFill="background1" w:themeFillShade="D9"/>
        <w:spacing w:after="0" w:line="240" w:lineRule="auto"/>
        <w:ind w:left="284" w:right="425" w:hanging="142"/>
        <w:rPr>
          <w:rFonts w:ascii="Trebuchet MS" w:hAnsi="Trebuchet MS"/>
          <w:b/>
          <w:color w:val="833C0B" w:themeColor="accent2" w:themeShade="80"/>
          <w:sz w:val="24"/>
        </w:rPr>
      </w:pPr>
      <w:r w:rsidRPr="002B7CB6">
        <w:rPr>
          <w:rFonts w:ascii="Trebuchet MS" w:hAnsi="Trebuchet MS"/>
          <w:b/>
          <w:color w:val="833C0B" w:themeColor="accent2" w:themeShade="80"/>
          <w:sz w:val="24"/>
        </w:rPr>
        <w:t>MARCHES (importation, modalités de commercialisation)</w:t>
      </w:r>
    </w:p>
    <w:p w:rsidR="00862E30" w:rsidRPr="00654D32" w:rsidRDefault="0074551D" w:rsidP="00372BB0">
      <w:pPr>
        <w:widowControl w:val="0"/>
        <w:spacing w:after="0" w:line="240" w:lineRule="auto"/>
        <w:ind w:left="142" w:right="425"/>
        <w:jc w:val="both"/>
        <w:rPr>
          <w:rStyle w:val="Accentuation"/>
          <w:rFonts w:cstheme="minorHAnsi"/>
          <w:i w:val="0"/>
          <w:shd w:val="clear" w:color="auto" w:fill="FFFFFF"/>
        </w:rPr>
      </w:pPr>
      <w:r>
        <w:rPr>
          <w:rStyle w:val="Accentuation"/>
          <w:rFonts w:cstheme="minorHAnsi"/>
          <w:i w:val="0"/>
          <w:shd w:val="clear" w:color="auto" w:fill="FFFFFF"/>
        </w:rPr>
        <w:t>/</w:t>
      </w:r>
    </w:p>
    <w:p w:rsidR="00862E30" w:rsidRDefault="00862E30" w:rsidP="00372BB0">
      <w:pPr>
        <w:widowControl w:val="0"/>
        <w:spacing w:line="240" w:lineRule="auto"/>
        <w:ind w:left="142" w:right="425"/>
        <w:rPr>
          <w:rStyle w:val="Accentuation"/>
          <w:rFonts w:cstheme="minorHAnsi"/>
          <w:i w:val="0"/>
          <w:shd w:val="clear" w:color="auto" w:fill="FFFFFF"/>
        </w:rPr>
      </w:pPr>
    </w:p>
    <w:p w:rsidR="002B7CB6" w:rsidRPr="001B42BB" w:rsidRDefault="002B7CB6" w:rsidP="00372BB0">
      <w:pPr>
        <w:widowControl w:val="0"/>
        <w:shd w:val="clear" w:color="auto" w:fill="D9D9D9" w:themeFill="background1" w:themeFillShade="D9"/>
        <w:spacing w:after="0" w:line="240" w:lineRule="auto"/>
        <w:ind w:left="284" w:right="425" w:hanging="142"/>
        <w:rPr>
          <w:rFonts w:ascii="Trebuchet MS" w:hAnsi="Trebuchet MS"/>
          <w:b/>
          <w:color w:val="833C0B" w:themeColor="accent2" w:themeShade="80"/>
          <w:sz w:val="24"/>
        </w:rPr>
      </w:pPr>
      <w:r w:rsidRPr="001B42BB">
        <w:rPr>
          <w:rFonts w:ascii="Trebuchet MS" w:hAnsi="Trebuchet MS"/>
          <w:b/>
          <w:color w:val="833C0B" w:themeColor="accent2" w:themeShade="80"/>
          <w:sz w:val="24"/>
        </w:rPr>
        <w:t>MATERIAUX AU CONTACT – CONDITIONNEMENT - EMBALLAGE</w:t>
      </w:r>
    </w:p>
    <w:p w:rsidR="005C6484" w:rsidRPr="005C6484" w:rsidRDefault="00372BB0" w:rsidP="00372BB0">
      <w:pPr>
        <w:widowControl w:val="0"/>
        <w:spacing w:after="0" w:line="240" w:lineRule="auto"/>
        <w:ind w:left="142" w:right="425"/>
        <w:jc w:val="both"/>
        <w:rPr>
          <w:rStyle w:val="Accentuation"/>
          <w:rFonts w:cstheme="minorHAnsi"/>
          <w:shd w:val="clear" w:color="auto" w:fill="FFFFFF"/>
        </w:rPr>
      </w:pPr>
      <w:hyperlink r:id="rId48" w:anchor=":~:text=Dans%20les%20r%C3%A9sum%C3%A9s-,D%C3%A9cret%20n%C2%B0%202022%2D2%20du%204%20janvier%202022%20relatif,en%20plastique%20%C3%A0%20usage%20unique&amp;text=Cette%20d%C3%A9rogation%20est%20mise%20en,sant%C3%A9%20ou%20pour%20la%20s%C3%A9curit%C3%A9." w:tgtFrame="_blank" w:history="1">
        <w:r w:rsidR="005C6484" w:rsidRPr="005C6484">
          <w:rPr>
            <w:rStyle w:val="Lienhypertexte"/>
            <w:rFonts w:cstheme="minorHAnsi"/>
            <w:b/>
            <w:iCs/>
            <w:color w:val="auto"/>
            <w:bdr w:val="none" w:sz="0" w:space="0" w:color="auto" w:frame="1"/>
            <w:shd w:val="clear" w:color="auto" w:fill="FFFFFF"/>
          </w:rPr>
          <w:t>Décret n° 2022-2 du 4 janvier 2022</w:t>
        </w:r>
        <w:r w:rsidR="005C6484" w:rsidRPr="005C6484">
          <w:rPr>
            <w:rStyle w:val="Lienhypertexte"/>
            <w:rFonts w:cstheme="minorHAnsi"/>
            <w:iCs/>
            <w:color w:val="auto"/>
            <w:bdr w:val="none" w:sz="0" w:space="0" w:color="auto" w:frame="1"/>
            <w:shd w:val="clear" w:color="auto" w:fill="FFFFFF"/>
          </w:rPr>
          <w:t xml:space="preserve"> relatif aux situations permettant de déroger à l'interdiction d'acquisition par l'Etat de produits en </w:t>
        </w:r>
        <w:r w:rsidR="005C6484" w:rsidRPr="005C6484">
          <w:rPr>
            <w:rStyle w:val="Lienhypertexte"/>
            <w:rFonts w:cstheme="minorHAnsi"/>
            <w:b/>
            <w:iCs/>
            <w:color w:val="auto"/>
            <w:bdr w:val="none" w:sz="0" w:space="0" w:color="auto" w:frame="1"/>
            <w:shd w:val="clear" w:color="auto" w:fill="FFFFFF"/>
          </w:rPr>
          <w:t>plastique à usage unique</w:t>
        </w:r>
      </w:hyperlink>
      <w:r w:rsidR="005C6484" w:rsidRPr="005C6484">
        <w:rPr>
          <w:rStyle w:val="Accentuation"/>
          <w:rFonts w:cstheme="minorHAnsi"/>
          <w:shd w:val="clear" w:color="auto" w:fill="FFFFFF"/>
        </w:rPr>
        <w:t xml:space="preserve"> (JORF 05</w:t>
      </w:r>
      <w:r w:rsidR="005C6484" w:rsidRPr="005C6484">
        <w:rPr>
          <w:rFonts w:cstheme="minorHAnsi"/>
          <w:bCs/>
        </w:rPr>
        <w:t xml:space="preserve"> janvier </w:t>
      </w:r>
      <w:r w:rsidR="005C6484" w:rsidRPr="005C6484">
        <w:rPr>
          <w:rStyle w:val="Accentuation"/>
          <w:rFonts w:cstheme="minorHAnsi"/>
          <w:shd w:val="clear" w:color="auto" w:fill="FFFFFF"/>
        </w:rPr>
        <w:t>2022)</w:t>
      </w:r>
    </w:p>
    <w:p w:rsidR="001B16DC" w:rsidRDefault="001B16DC" w:rsidP="00372BB0">
      <w:pPr>
        <w:pStyle w:val="Titre1"/>
        <w:keepNext w:val="0"/>
        <w:keepLines w:val="0"/>
        <w:widowControl w:val="0"/>
        <w:shd w:val="clear" w:color="auto" w:fill="FFFFFF"/>
        <w:spacing w:before="0"/>
        <w:ind w:left="142" w:right="425"/>
        <w:jc w:val="both"/>
        <w:rPr>
          <w:rStyle w:val="Lienhypertexte"/>
          <w:rFonts w:asciiTheme="minorHAnsi" w:hAnsiTheme="minorHAnsi" w:cstheme="minorHAnsi"/>
          <w:b/>
          <w:color w:val="auto"/>
          <w:sz w:val="22"/>
          <w:szCs w:val="22"/>
        </w:rPr>
      </w:pPr>
    </w:p>
    <w:p w:rsidR="00712C6A" w:rsidRDefault="00372BB0" w:rsidP="00372BB0">
      <w:pPr>
        <w:pStyle w:val="Titre1"/>
        <w:keepNext w:val="0"/>
        <w:keepLines w:val="0"/>
        <w:widowControl w:val="0"/>
        <w:shd w:val="clear" w:color="auto" w:fill="FFFFFF"/>
        <w:spacing w:before="0"/>
        <w:ind w:left="142" w:right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hyperlink r:id="rId49" w:history="1">
        <w:r w:rsidR="00712C6A" w:rsidRPr="009500A5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</w:rPr>
          <w:t>Arrêté du 8 décembre 2021</w:t>
        </w:r>
      </w:hyperlink>
      <w:r w:rsidR="00712C6A" w:rsidRPr="00D346C5">
        <w:rPr>
          <w:rFonts w:asciiTheme="minorHAnsi" w:hAnsiTheme="minorHAnsi" w:cstheme="minorHAnsi"/>
          <w:color w:val="auto"/>
          <w:sz w:val="22"/>
          <w:szCs w:val="22"/>
        </w:rPr>
        <w:t xml:space="preserve"> modifiant l'arrêté du 27 octobre 2017 portant agrément du Centre français de l'emballage agréé (CeFEA) pour le </w:t>
      </w:r>
      <w:r w:rsidR="00712C6A" w:rsidRPr="009500A5">
        <w:rPr>
          <w:rFonts w:asciiTheme="minorHAnsi" w:hAnsiTheme="minorHAnsi" w:cstheme="minorHAnsi"/>
          <w:b/>
          <w:color w:val="auto"/>
          <w:sz w:val="22"/>
          <w:szCs w:val="22"/>
        </w:rPr>
        <w:t>contrôle des emballages</w:t>
      </w:r>
      <w:r w:rsidR="00712C6A" w:rsidRPr="00D346C5">
        <w:rPr>
          <w:rFonts w:asciiTheme="minorHAnsi" w:hAnsiTheme="minorHAnsi" w:cstheme="minorHAnsi"/>
          <w:color w:val="auto"/>
          <w:sz w:val="22"/>
          <w:szCs w:val="22"/>
        </w:rPr>
        <w:t>, grands récipients pour vrac et grands emballages destinés au transport des marchandises dangereuses par voies terrestres et maritime (JORF 01 janvier 2022)</w:t>
      </w:r>
    </w:p>
    <w:p w:rsidR="00712C6A" w:rsidRDefault="00712C6A" w:rsidP="00372BB0">
      <w:pPr>
        <w:widowControl w:val="0"/>
        <w:spacing w:line="240" w:lineRule="auto"/>
        <w:ind w:left="142" w:right="425"/>
        <w:rPr>
          <w:rFonts w:ascii="Trebuchet MS" w:hAnsi="Trebuchet MS"/>
          <w:b/>
        </w:rPr>
      </w:pPr>
    </w:p>
    <w:p w:rsidR="002B7CB6" w:rsidRPr="001B42BB" w:rsidRDefault="002B7CB6" w:rsidP="00372BB0">
      <w:pPr>
        <w:widowControl w:val="0"/>
        <w:shd w:val="clear" w:color="auto" w:fill="D9D9D9" w:themeFill="background1" w:themeFillShade="D9"/>
        <w:spacing w:after="0" w:line="240" w:lineRule="auto"/>
        <w:ind w:left="284" w:right="425" w:hanging="142"/>
        <w:rPr>
          <w:rFonts w:ascii="Trebuchet MS" w:hAnsi="Trebuchet MS"/>
          <w:b/>
          <w:color w:val="833C0B" w:themeColor="accent2" w:themeShade="80"/>
          <w:sz w:val="24"/>
        </w:rPr>
      </w:pPr>
      <w:r w:rsidRPr="001B42BB">
        <w:rPr>
          <w:rFonts w:ascii="Trebuchet MS" w:hAnsi="Trebuchet MS"/>
          <w:b/>
          <w:color w:val="833C0B" w:themeColor="accent2" w:themeShade="80"/>
          <w:sz w:val="24"/>
        </w:rPr>
        <w:t>METROLOGIE</w:t>
      </w:r>
    </w:p>
    <w:p w:rsidR="001B42BB" w:rsidRDefault="001B16DC" w:rsidP="00372BB0">
      <w:pPr>
        <w:widowControl w:val="0"/>
        <w:spacing w:line="240" w:lineRule="auto"/>
        <w:ind w:left="284" w:right="425" w:hanging="14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/</w:t>
      </w:r>
    </w:p>
    <w:p w:rsidR="0074551D" w:rsidRDefault="0074551D" w:rsidP="00372BB0">
      <w:pPr>
        <w:widowControl w:val="0"/>
        <w:spacing w:line="240" w:lineRule="auto"/>
        <w:ind w:left="284" w:right="425" w:hanging="142"/>
        <w:rPr>
          <w:rFonts w:ascii="Trebuchet MS" w:hAnsi="Trebuchet MS"/>
          <w:b/>
        </w:rPr>
      </w:pPr>
    </w:p>
    <w:p w:rsidR="002B7CB6" w:rsidRPr="001B42BB" w:rsidRDefault="002B7CB6" w:rsidP="00372BB0">
      <w:pPr>
        <w:widowControl w:val="0"/>
        <w:shd w:val="clear" w:color="auto" w:fill="D9D9D9" w:themeFill="background1" w:themeFillShade="D9"/>
        <w:spacing w:after="0" w:line="240" w:lineRule="auto"/>
        <w:ind w:left="284" w:right="425" w:hanging="142"/>
        <w:rPr>
          <w:rFonts w:ascii="Trebuchet MS" w:hAnsi="Trebuchet MS"/>
          <w:b/>
          <w:color w:val="833C0B" w:themeColor="accent2" w:themeShade="80"/>
          <w:sz w:val="24"/>
        </w:rPr>
      </w:pPr>
      <w:r w:rsidRPr="001B42BB">
        <w:rPr>
          <w:rFonts w:ascii="Trebuchet MS" w:hAnsi="Trebuchet MS"/>
          <w:b/>
          <w:color w:val="833C0B" w:themeColor="accent2" w:themeShade="80"/>
          <w:sz w:val="24"/>
        </w:rPr>
        <w:t>OGM</w:t>
      </w:r>
    </w:p>
    <w:p w:rsidR="00712C6A" w:rsidRPr="009500A5" w:rsidRDefault="00372BB0" w:rsidP="00372BB0">
      <w:pPr>
        <w:widowControl w:val="0"/>
        <w:adjustRightInd w:val="0"/>
        <w:spacing w:after="0" w:line="240" w:lineRule="auto"/>
        <w:ind w:left="142" w:right="425"/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</w:pPr>
      <w:hyperlink r:id="rId50" w:tgtFrame="_blank" w:history="1">
        <w:r w:rsidR="00712C6A" w:rsidRPr="009500A5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AVIS de l'Anses</w:t>
        </w:r>
        <w:r w:rsidR="00712C6A" w:rsidRPr="009500A5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relatif à l'évaluation de données complémentaires concernant le </w:t>
        </w:r>
        <w:r w:rsidR="00712C6A" w:rsidRPr="009500A5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 xml:space="preserve">colza génétiquement modifié 73496 </w:t>
        </w:r>
        <w:r w:rsidR="00712C6A" w:rsidRPr="009500A5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>(dossier n° EFSA-GMO-NL-2012-109)</w:t>
        </w:r>
      </w:hyperlink>
      <w:r w:rsidR="00712C6A" w:rsidRPr="009500A5">
        <w:rPr>
          <w:rStyle w:val="Lienhypertexte"/>
          <w:rFonts w:cstheme="minorHAnsi"/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="00712C6A" w:rsidRPr="009500A5"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  <w:t>Avis signé le 17/11/2021</w:t>
      </w:r>
    </w:p>
    <w:p w:rsidR="001B42BB" w:rsidRDefault="001B42BB" w:rsidP="00372BB0">
      <w:pPr>
        <w:widowControl w:val="0"/>
        <w:tabs>
          <w:tab w:val="left" w:pos="3309"/>
        </w:tabs>
        <w:spacing w:after="0" w:line="240" w:lineRule="auto"/>
        <w:ind w:left="284" w:right="425" w:hanging="142"/>
        <w:rPr>
          <w:rFonts w:ascii="Trebuchet MS" w:hAnsi="Trebuchet MS"/>
          <w:b/>
        </w:rPr>
      </w:pPr>
    </w:p>
    <w:p w:rsidR="00065158" w:rsidRDefault="00372BB0" w:rsidP="00372BB0">
      <w:pPr>
        <w:widowControl w:val="0"/>
        <w:tabs>
          <w:tab w:val="left" w:pos="3309"/>
        </w:tabs>
        <w:spacing w:after="0" w:line="240" w:lineRule="auto"/>
        <w:ind w:left="142" w:right="425"/>
        <w:jc w:val="both"/>
        <w:rPr>
          <w:rFonts w:cstheme="minorHAnsi"/>
        </w:rPr>
      </w:pPr>
      <w:hyperlink r:id="rId51" w:history="1">
        <w:r w:rsidR="00DE6A8D" w:rsidRPr="00DE6A8D">
          <w:rPr>
            <w:rStyle w:val="Lienhypertexte"/>
            <w:rFonts w:cstheme="minorHAnsi"/>
            <w:b/>
            <w:color w:val="000000" w:themeColor="text1"/>
          </w:rPr>
          <w:t>Arrêté du 25 janvier 2022</w:t>
        </w:r>
      </w:hyperlink>
      <w:r w:rsidR="00DE6A8D" w:rsidRPr="00DE6A8D">
        <w:rPr>
          <w:rFonts w:cstheme="minorHAnsi"/>
          <w:color w:val="000000" w:themeColor="text1"/>
        </w:rPr>
        <w:t xml:space="preserve"> relatif au dossier technique demandé pour les </w:t>
      </w:r>
      <w:r w:rsidR="00DE6A8D" w:rsidRPr="00DE6A8D">
        <w:rPr>
          <w:rFonts w:cstheme="minorHAnsi"/>
          <w:b/>
          <w:color w:val="000000" w:themeColor="text1"/>
        </w:rPr>
        <w:t xml:space="preserve">utilisations confinées d'organismes génétiquement </w:t>
      </w:r>
      <w:r w:rsidR="00DE6A8D" w:rsidRPr="00DE6A8D">
        <w:rPr>
          <w:rFonts w:cstheme="minorHAnsi"/>
          <w:b/>
        </w:rPr>
        <w:t>modifiés</w:t>
      </w:r>
      <w:r w:rsidR="00DE6A8D" w:rsidRPr="00DE6A8D">
        <w:rPr>
          <w:rFonts w:cstheme="minorHAnsi"/>
        </w:rPr>
        <w:t xml:space="preserve"> prévu aux articles R. 532-6, R. 532-14, R. 532-26, ainsi qu'au dossier d'évaluation des risques prévu à l'article L. 532-3 du code de l'environnement</w:t>
      </w:r>
    </w:p>
    <w:p w:rsidR="001B16DC" w:rsidRDefault="001B16DC" w:rsidP="00372BB0">
      <w:pPr>
        <w:widowControl w:val="0"/>
        <w:tabs>
          <w:tab w:val="left" w:pos="3309"/>
        </w:tabs>
        <w:spacing w:after="0" w:line="240" w:lineRule="auto"/>
        <w:ind w:left="142" w:right="425"/>
        <w:jc w:val="both"/>
        <w:rPr>
          <w:rFonts w:cstheme="minorHAnsi"/>
        </w:rPr>
      </w:pPr>
    </w:p>
    <w:p w:rsidR="0074551D" w:rsidRPr="00DE6A8D" w:rsidRDefault="0074551D" w:rsidP="00372BB0">
      <w:pPr>
        <w:widowControl w:val="0"/>
        <w:tabs>
          <w:tab w:val="left" w:pos="3309"/>
        </w:tabs>
        <w:spacing w:after="0" w:line="240" w:lineRule="auto"/>
        <w:ind w:left="142" w:right="425"/>
        <w:jc w:val="both"/>
        <w:rPr>
          <w:rFonts w:cstheme="minorHAnsi"/>
        </w:rPr>
      </w:pPr>
    </w:p>
    <w:p w:rsidR="002B7CB6" w:rsidRPr="001B42BB" w:rsidRDefault="002B7CB6" w:rsidP="00372BB0">
      <w:pPr>
        <w:widowControl w:val="0"/>
        <w:shd w:val="clear" w:color="auto" w:fill="D9D9D9" w:themeFill="background1" w:themeFillShade="D9"/>
        <w:spacing w:after="0" w:line="240" w:lineRule="auto"/>
        <w:ind w:left="284" w:right="425" w:hanging="142"/>
        <w:rPr>
          <w:rFonts w:ascii="Trebuchet MS" w:hAnsi="Trebuchet MS"/>
          <w:b/>
          <w:color w:val="833C0B" w:themeColor="accent2" w:themeShade="80"/>
          <w:sz w:val="24"/>
        </w:rPr>
      </w:pPr>
      <w:r w:rsidRPr="001B42BB">
        <w:rPr>
          <w:rFonts w:ascii="Trebuchet MS" w:hAnsi="Trebuchet MS"/>
          <w:b/>
          <w:color w:val="833C0B" w:themeColor="accent2" w:themeShade="80"/>
          <w:sz w:val="24"/>
        </w:rPr>
        <w:t>SIGNES DE QUALITE</w:t>
      </w:r>
    </w:p>
    <w:p w:rsidR="001B42BB" w:rsidRDefault="002B7CB6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  <w:r w:rsidRPr="001B42BB">
        <w:rPr>
          <w:rFonts w:ascii="Trebuchet MS" w:hAnsi="Trebuchet MS"/>
          <w:color w:val="C45911" w:themeColor="accent2" w:themeShade="BF"/>
          <w:sz w:val="20"/>
        </w:rPr>
        <w:t>Bio</w:t>
      </w:r>
    </w:p>
    <w:p w:rsidR="00EB78AC" w:rsidRPr="00EB78AC" w:rsidRDefault="00372BB0" w:rsidP="00372BB0">
      <w:pPr>
        <w:widowControl w:val="0"/>
        <w:spacing w:after="0" w:line="240" w:lineRule="auto"/>
        <w:ind w:left="142" w:right="425"/>
        <w:jc w:val="both"/>
        <w:rPr>
          <w:rFonts w:eastAsia="Century Gothic" w:cstheme="minorHAnsi"/>
        </w:rPr>
      </w:pPr>
      <w:hyperlink r:id="rId52" w:history="1">
        <w:r w:rsidR="00EB78AC" w:rsidRPr="00EB78AC">
          <w:rPr>
            <w:rStyle w:val="Lienhypertexte"/>
            <w:rFonts w:eastAsia="Century Gothic" w:cstheme="minorHAnsi"/>
            <w:b/>
            <w:color w:val="000000" w:themeColor="text1"/>
          </w:rPr>
          <w:t>Arrêté du 20 janvier 2022</w:t>
        </w:r>
      </w:hyperlink>
      <w:r w:rsidR="00EB78AC" w:rsidRPr="00EB78AC">
        <w:rPr>
          <w:rFonts w:eastAsia="Century Gothic" w:cstheme="minorHAnsi"/>
          <w:b/>
        </w:rPr>
        <w:t xml:space="preserve"> </w:t>
      </w:r>
      <w:r w:rsidR="00EB78AC" w:rsidRPr="00EB78AC">
        <w:rPr>
          <w:rFonts w:eastAsia="Century Gothic" w:cstheme="minorHAnsi"/>
        </w:rPr>
        <w:t>fixant la composition du comité national de l'agriculture biologique de l'Institut national de l'origine et de la qualité</w:t>
      </w:r>
      <w:r w:rsidR="00EB78AC">
        <w:rPr>
          <w:rFonts w:eastAsia="Century Gothic" w:cstheme="minorHAnsi"/>
        </w:rPr>
        <w:t xml:space="preserve"> (JORF 28 janvier 2022)</w:t>
      </w:r>
    </w:p>
    <w:p w:rsidR="00EB78AC" w:rsidRDefault="00EB78AC" w:rsidP="00372BB0">
      <w:pPr>
        <w:widowControl w:val="0"/>
        <w:spacing w:after="0" w:line="240" w:lineRule="auto"/>
        <w:ind w:left="142" w:right="425"/>
        <w:jc w:val="both"/>
        <w:rPr>
          <w:rStyle w:val="Lienhypertexte"/>
          <w:rFonts w:eastAsia="Century Gothic" w:cstheme="minorHAnsi"/>
          <w:b/>
          <w:color w:val="auto"/>
        </w:rPr>
      </w:pPr>
    </w:p>
    <w:p w:rsidR="0022607D" w:rsidRPr="006D260F" w:rsidRDefault="00372BB0" w:rsidP="00372BB0">
      <w:pPr>
        <w:widowControl w:val="0"/>
        <w:spacing w:after="0" w:line="240" w:lineRule="auto"/>
        <w:ind w:left="142" w:right="425"/>
        <w:jc w:val="both"/>
        <w:rPr>
          <w:rFonts w:eastAsia="Century Gothic" w:cstheme="minorHAnsi"/>
        </w:rPr>
      </w:pPr>
      <w:hyperlink r:id="rId53" w:history="1">
        <w:r w:rsidR="0022607D" w:rsidRPr="0022607D">
          <w:rPr>
            <w:rStyle w:val="Lienhypertexte"/>
            <w:rFonts w:eastAsia="Century Gothic" w:cstheme="minorHAnsi"/>
            <w:b/>
            <w:color w:val="auto"/>
          </w:rPr>
          <w:t>Rectificatif</w:t>
        </w:r>
      </w:hyperlink>
      <w:r w:rsidR="0022607D" w:rsidRPr="0022607D">
        <w:rPr>
          <w:rFonts w:eastAsia="Century Gothic" w:cstheme="minorHAnsi"/>
          <w:b/>
        </w:rPr>
        <w:t xml:space="preserve"> au règlement d’exécution (UE) 2021/2307 </w:t>
      </w:r>
      <w:r w:rsidR="0022607D" w:rsidRPr="006D260F">
        <w:rPr>
          <w:rFonts w:eastAsia="Century Gothic" w:cstheme="minorHAnsi"/>
        </w:rPr>
        <w:t xml:space="preserve">de la Commission du 21 octobre 2021 établissant les règles relatives aux documents et aux notifications requis pour les produits biologiques et les produits en conversion destinés à </w:t>
      </w:r>
      <w:r w:rsidR="0022607D" w:rsidRPr="00DB1523">
        <w:rPr>
          <w:rFonts w:eastAsia="Century Gothic" w:cstheme="minorHAnsi"/>
          <w:b/>
        </w:rPr>
        <w:t>l’importation dans l’Union</w:t>
      </w:r>
      <w:r w:rsidR="0022607D" w:rsidRPr="006D260F">
        <w:rPr>
          <w:rFonts w:eastAsia="Century Gothic" w:cstheme="minorHAnsi"/>
        </w:rPr>
        <w:t xml:space="preserve"> (JOUE 03 février 2022)</w:t>
      </w:r>
    </w:p>
    <w:p w:rsidR="0022607D" w:rsidRPr="006D260F" w:rsidRDefault="0022607D" w:rsidP="00372BB0">
      <w:pPr>
        <w:widowControl w:val="0"/>
        <w:spacing w:after="0" w:line="240" w:lineRule="auto"/>
        <w:ind w:left="142" w:right="425" w:firstLine="720"/>
        <w:jc w:val="both"/>
        <w:rPr>
          <w:rFonts w:eastAsia="Century Gothic" w:cstheme="minorHAnsi"/>
        </w:rPr>
      </w:pPr>
    </w:p>
    <w:p w:rsidR="0022607D" w:rsidRPr="006D260F" w:rsidRDefault="00372BB0" w:rsidP="00372BB0">
      <w:pPr>
        <w:widowControl w:val="0"/>
        <w:spacing w:after="0" w:line="240" w:lineRule="auto"/>
        <w:ind w:left="142" w:right="425"/>
        <w:jc w:val="both"/>
        <w:rPr>
          <w:rFonts w:eastAsia="Century Gothic" w:cstheme="minorHAnsi"/>
        </w:rPr>
      </w:pPr>
      <w:hyperlink r:id="rId54" w:history="1">
        <w:r w:rsidR="0022607D" w:rsidRPr="0022607D">
          <w:rPr>
            <w:rStyle w:val="Lienhypertexte"/>
            <w:rFonts w:eastAsia="Century Gothic" w:cstheme="minorHAnsi"/>
            <w:b/>
            <w:color w:val="auto"/>
          </w:rPr>
          <w:t>Rectificatif</w:t>
        </w:r>
      </w:hyperlink>
      <w:r w:rsidR="0022607D" w:rsidRPr="0022607D">
        <w:rPr>
          <w:rFonts w:eastAsia="Century Gothic" w:cstheme="minorHAnsi"/>
          <w:b/>
        </w:rPr>
        <w:t xml:space="preserve"> au règlement délégué (UE) 2021/2306 </w:t>
      </w:r>
      <w:r w:rsidR="0022607D" w:rsidRPr="006D260F">
        <w:rPr>
          <w:rFonts w:eastAsia="Century Gothic" w:cstheme="minorHAnsi"/>
        </w:rPr>
        <w:t xml:space="preserve">de la Commission du 21 octobre 2021 complétant le règlement (UE) 2018/848 du Parlement européen et du Conseil par des règles relatives aux </w:t>
      </w:r>
      <w:r w:rsidR="0022607D" w:rsidRPr="00DB1523">
        <w:rPr>
          <w:rFonts w:eastAsia="Century Gothic" w:cstheme="minorHAnsi"/>
          <w:b/>
        </w:rPr>
        <w:t>contrôles officiels</w:t>
      </w:r>
      <w:r w:rsidR="0022607D" w:rsidRPr="006D260F">
        <w:rPr>
          <w:rFonts w:eastAsia="Century Gothic" w:cstheme="minorHAnsi"/>
        </w:rPr>
        <w:t xml:space="preserve"> des envois de produits biologiques et de produits en conversion destinés à </w:t>
      </w:r>
      <w:r w:rsidR="0022607D" w:rsidRPr="00DB1523">
        <w:rPr>
          <w:rFonts w:eastAsia="Century Gothic" w:cstheme="minorHAnsi"/>
          <w:b/>
        </w:rPr>
        <w:t>l’importation dans l’Union</w:t>
      </w:r>
      <w:r w:rsidR="0022607D" w:rsidRPr="006D260F">
        <w:rPr>
          <w:rFonts w:eastAsia="Century Gothic" w:cstheme="minorHAnsi"/>
        </w:rPr>
        <w:t xml:space="preserve"> et au certificat d’inspection (JOUE 03 février 2022)</w:t>
      </w:r>
    </w:p>
    <w:p w:rsidR="0022607D" w:rsidRPr="006D260F" w:rsidRDefault="0022607D" w:rsidP="00372BB0">
      <w:pPr>
        <w:widowControl w:val="0"/>
        <w:spacing w:after="0" w:line="240" w:lineRule="auto"/>
        <w:ind w:left="142" w:right="425" w:firstLine="720"/>
        <w:jc w:val="both"/>
        <w:rPr>
          <w:rFonts w:eastAsia="Century Gothic" w:cstheme="minorHAnsi"/>
        </w:rPr>
      </w:pPr>
    </w:p>
    <w:p w:rsidR="0022607D" w:rsidRPr="006D260F" w:rsidRDefault="00372BB0" w:rsidP="00372BB0">
      <w:pPr>
        <w:widowControl w:val="0"/>
        <w:spacing w:after="0" w:line="240" w:lineRule="auto"/>
        <w:ind w:left="142" w:right="425"/>
        <w:jc w:val="both"/>
        <w:rPr>
          <w:rFonts w:eastAsia="Century Gothic" w:cstheme="minorHAnsi"/>
        </w:rPr>
      </w:pPr>
      <w:hyperlink r:id="rId55" w:history="1">
        <w:r w:rsidR="0022607D" w:rsidRPr="0022607D">
          <w:rPr>
            <w:rStyle w:val="Lienhypertexte"/>
            <w:rFonts w:cstheme="minorHAnsi"/>
            <w:b/>
            <w:color w:val="auto"/>
            <w:shd w:val="clear" w:color="auto" w:fill="FFFFFF"/>
          </w:rPr>
          <w:t>Rectificatif</w:t>
        </w:r>
      </w:hyperlink>
      <w:r w:rsidR="0022607D" w:rsidRPr="0022607D">
        <w:rPr>
          <w:rFonts w:cstheme="minorHAnsi"/>
          <w:b/>
          <w:shd w:val="clear" w:color="auto" w:fill="FFFFFF"/>
        </w:rPr>
        <w:t xml:space="preserve"> au règlement d’exécution (UE) 2021/2325</w:t>
      </w:r>
      <w:r w:rsidR="0022607D" w:rsidRPr="006D260F">
        <w:rPr>
          <w:rFonts w:cstheme="minorHAnsi"/>
          <w:shd w:val="clear" w:color="auto" w:fill="FFFFFF"/>
        </w:rPr>
        <w:t xml:space="preserve"> de la Commission du 16 décembre 2021 établissant, conformément au règlement (UE) 2018/848 du Parlement européen et du Conseil, la liste des pays tiers et la </w:t>
      </w:r>
      <w:r w:rsidR="0022607D" w:rsidRPr="00DB1523">
        <w:rPr>
          <w:rFonts w:cstheme="minorHAnsi"/>
          <w:b/>
          <w:shd w:val="clear" w:color="auto" w:fill="FFFFFF"/>
        </w:rPr>
        <w:t>liste des autorités et organismes</w:t>
      </w:r>
      <w:r w:rsidR="0022607D" w:rsidRPr="006D260F">
        <w:rPr>
          <w:rFonts w:cstheme="minorHAnsi"/>
          <w:shd w:val="clear" w:color="auto" w:fill="FFFFFF"/>
        </w:rPr>
        <w:t xml:space="preserve"> </w:t>
      </w:r>
      <w:r w:rsidR="0022607D" w:rsidRPr="00DB1523">
        <w:rPr>
          <w:rFonts w:cstheme="minorHAnsi"/>
          <w:b/>
          <w:shd w:val="clear" w:color="auto" w:fill="FFFFFF"/>
        </w:rPr>
        <w:t>de contrôle</w:t>
      </w:r>
      <w:r w:rsidR="0022607D" w:rsidRPr="006D260F">
        <w:rPr>
          <w:rFonts w:cstheme="minorHAnsi"/>
          <w:shd w:val="clear" w:color="auto" w:fill="FFFFFF"/>
        </w:rPr>
        <w:t xml:space="preserve"> reconnus en vertu de l’article 33, paragraphes 2 et 3, du règlement (CE) no 834/2007 du Conseil aux fins de </w:t>
      </w:r>
      <w:r w:rsidR="0022607D" w:rsidRPr="00DB1523">
        <w:rPr>
          <w:rFonts w:cstheme="minorHAnsi"/>
          <w:b/>
          <w:shd w:val="clear" w:color="auto" w:fill="FFFFFF"/>
        </w:rPr>
        <w:t>l’importation de produits biologiques</w:t>
      </w:r>
      <w:r w:rsidR="0022607D" w:rsidRPr="006D260F">
        <w:rPr>
          <w:rFonts w:cstheme="minorHAnsi"/>
          <w:shd w:val="clear" w:color="auto" w:fill="FFFFFF"/>
        </w:rPr>
        <w:t xml:space="preserve"> dans l’Union </w:t>
      </w:r>
      <w:r w:rsidR="0022607D" w:rsidRPr="006D260F">
        <w:rPr>
          <w:rFonts w:eastAsia="Century Gothic" w:cstheme="minorHAnsi"/>
        </w:rPr>
        <w:t>(JOUE 17 février 2022)</w:t>
      </w:r>
    </w:p>
    <w:p w:rsidR="0022607D" w:rsidRPr="001B42BB" w:rsidRDefault="0022607D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</w:p>
    <w:p w:rsidR="002B7CB6" w:rsidRPr="001B42BB" w:rsidRDefault="002B7CB6" w:rsidP="00372BB0">
      <w:pPr>
        <w:widowControl w:val="0"/>
        <w:shd w:val="clear" w:color="auto" w:fill="D9D9D9" w:themeFill="background1" w:themeFillShade="D9"/>
        <w:spacing w:after="0" w:line="240" w:lineRule="auto"/>
        <w:ind w:left="284" w:right="425" w:hanging="142"/>
        <w:rPr>
          <w:rFonts w:ascii="Trebuchet MS" w:hAnsi="Trebuchet MS"/>
          <w:b/>
          <w:color w:val="833C0B" w:themeColor="accent2" w:themeShade="80"/>
          <w:sz w:val="24"/>
        </w:rPr>
      </w:pPr>
      <w:r w:rsidRPr="001B42BB">
        <w:rPr>
          <w:rFonts w:ascii="Trebuchet MS" w:hAnsi="Trebuchet MS"/>
          <w:b/>
          <w:color w:val="833C0B" w:themeColor="accent2" w:themeShade="80"/>
          <w:sz w:val="24"/>
        </w:rPr>
        <w:t>TRAITEMENTS DE CONSERVATION</w:t>
      </w:r>
    </w:p>
    <w:p w:rsidR="001B42BB" w:rsidRDefault="002B7CB6" w:rsidP="00372BB0">
      <w:pPr>
        <w:widowControl w:val="0"/>
        <w:spacing w:after="0" w:line="240" w:lineRule="auto"/>
        <w:ind w:left="284" w:right="425" w:hanging="142"/>
        <w:rPr>
          <w:rFonts w:ascii="Trebuchet MS" w:hAnsi="Trebuchet MS"/>
          <w:color w:val="C45911" w:themeColor="accent2" w:themeShade="BF"/>
          <w:sz w:val="20"/>
        </w:rPr>
      </w:pPr>
      <w:r w:rsidRPr="001B42BB">
        <w:rPr>
          <w:rFonts w:ascii="Trebuchet MS" w:hAnsi="Trebuchet MS"/>
          <w:color w:val="C45911" w:themeColor="accent2" w:themeShade="BF"/>
          <w:sz w:val="20"/>
        </w:rPr>
        <w:t>Ionisation</w:t>
      </w:r>
    </w:p>
    <w:p w:rsidR="002A181C" w:rsidRPr="002A181C" w:rsidRDefault="00372BB0" w:rsidP="00372BB0">
      <w:pPr>
        <w:widowControl w:val="0"/>
        <w:spacing w:after="0" w:line="240" w:lineRule="auto"/>
        <w:ind w:left="142" w:right="425"/>
        <w:jc w:val="both"/>
        <w:rPr>
          <w:rStyle w:val="Accentuation"/>
          <w:rFonts w:cstheme="minorHAnsi"/>
          <w:shd w:val="clear" w:color="auto" w:fill="FFFFFF"/>
        </w:rPr>
      </w:pPr>
      <w:hyperlink r:id="rId56" w:tgtFrame="_blank" w:history="1">
        <w:r w:rsidR="002A181C" w:rsidRPr="002A181C">
          <w:rPr>
            <w:rStyle w:val="Lienhypertexte"/>
            <w:rFonts w:cstheme="minorHAnsi"/>
            <w:b/>
            <w:iCs/>
            <w:color w:val="auto"/>
            <w:bdr w:val="none" w:sz="0" w:space="0" w:color="auto" w:frame="1"/>
            <w:shd w:val="clear" w:color="auto" w:fill="FFFFFF"/>
          </w:rPr>
          <w:t>Décision d’exécution (UE) 2022/120</w:t>
        </w:r>
        <w:r w:rsidR="002A181C" w:rsidRPr="002A181C">
          <w:rPr>
            <w:rStyle w:val="Lienhypertexte"/>
            <w:rFonts w:cstheme="minorHAnsi"/>
            <w:iCs/>
            <w:color w:val="auto"/>
            <w:bdr w:val="none" w:sz="0" w:space="0" w:color="auto" w:frame="1"/>
            <w:shd w:val="clear" w:color="auto" w:fill="FFFFFF"/>
          </w:rPr>
          <w:t xml:space="preserve"> de la Commission du 26 janvier 2022 modifiant la décision 2002/840/CE portant adoption de la liste des unités agréées dans les pays tiers pour l</w:t>
        </w:r>
        <w:r w:rsidR="002A181C" w:rsidRPr="002A181C">
          <w:rPr>
            <w:rStyle w:val="Lienhypertexte"/>
            <w:rFonts w:cstheme="minorHAnsi"/>
            <w:b/>
            <w:iCs/>
            <w:color w:val="auto"/>
            <w:bdr w:val="none" w:sz="0" w:space="0" w:color="auto" w:frame="1"/>
            <w:shd w:val="clear" w:color="auto" w:fill="FFFFFF"/>
          </w:rPr>
          <w:t>’irradiation des denrées alimentaires</w:t>
        </w:r>
      </w:hyperlink>
      <w:r w:rsidR="002A181C" w:rsidRPr="002A181C">
        <w:rPr>
          <w:rStyle w:val="Accentuation"/>
          <w:rFonts w:cstheme="minorHAnsi"/>
          <w:shd w:val="clear" w:color="auto" w:fill="FFFFFF"/>
        </w:rPr>
        <w:t xml:space="preserve"> (JOUE 27</w:t>
      </w:r>
      <w:r w:rsidR="002A181C" w:rsidRPr="002A181C">
        <w:rPr>
          <w:rFonts w:cstheme="minorHAnsi"/>
          <w:bCs/>
        </w:rPr>
        <w:t xml:space="preserve"> janvier </w:t>
      </w:r>
      <w:r w:rsidR="002A181C" w:rsidRPr="002A181C">
        <w:rPr>
          <w:rStyle w:val="Accentuation"/>
          <w:rFonts w:cstheme="minorHAnsi"/>
          <w:shd w:val="clear" w:color="auto" w:fill="FFFFFF"/>
        </w:rPr>
        <w:t>2022)</w:t>
      </w:r>
    </w:p>
    <w:p w:rsidR="00D025D4" w:rsidRPr="00071114" w:rsidRDefault="00D025D4" w:rsidP="00372BB0">
      <w:pPr>
        <w:widowControl w:val="0"/>
        <w:spacing w:after="0" w:line="276" w:lineRule="auto"/>
        <w:ind w:left="709" w:right="425" w:hanging="283"/>
        <w:rPr>
          <w:rFonts w:ascii="Trebuchet MS" w:hAnsi="Trebuchet MS" w:cs="Tahoma"/>
          <w:b/>
          <w:color w:val="EF671A"/>
          <w:sz w:val="8"/>
          <w:szCs w:val="8"/>
          <w:u w:val="single"/>
        </w:rPr>
      </w:pPr>
    </w:p>
    <w:p w:rsidR="0074551D" w:rsidRDefault="0074551D" w:rsidP="00372BB0">
      <w:pPr>
        <w:widowControl w:val="0"/>
        <w:spacing w:after="0" w:line="276" w:lineRule="auto"/>
        <w:ind w:left="426" w:right="425" w:hanging="283"/>
        <w:rPr>
          <w:rFonts w:ascii="Trebuchet MS" w:hAnsi="Trebuchet MS" w:cs="Tahoma"/>
          <w:b/>
          <w:color w:val="EF671A"/>
          <w:sz w:val="28"/>
          <w:szCs w:val="28"/>
          <w:u w:val="single"/>
        </w:rPr>
      </w:pPr>
    </w:p>
    <w:p w:rsidR="0074551D" w:rsidRDefault="0074551D" w:rsidP="00372BB0">
      <w:pPr>
        <w:widowControl w:val="0"/>
        <w:spacing w:after="0" w:line="276" w:lineRule="auto"/>
        <w:ind w:left="426" w:right="425" w:hanging="283"/>
        <w:rPr>
          <w:rFonts w:ascii="Trebuchet MS" w:hAnsi="Trebuchet MS" w:cs="Tahoma"/>
          <w:b/>
          <w:color w:val="EF671A"/>
          <w:sz w:val="28"/>
          <w:szCs w:val="28"/>
          <w:u w:val="single"/>
        </w:rPr>
      </w:pPr>
    </w:p>
    <w:p w:rsidR="00D025D4" w:rsidRPr="00FD1970" w:rsidRDefault="00D025D4" w:rsidP="00372BB0">
      <w:pPr>
        <w:widowControl w:val="0"/>
        <w:spacing w:after="0" w:line="276" w:lineRule="auto"/>
        <w:ind w:left="426" w:right="425" w:hanging="283"/>
        <w:rPr>
          <w:rFonts w:ascii="Trebuchet MS" w:hAnsi="Trebuchet MS" w:cs="Tahoma"/>
          <w:b/>
          <w:color w:val="EF671A"/>
          <w:sz w:val="24"/>
          <w:szCs w:val="24"/>
          <w:u w:val="single"/>
        </w:rPr>
      </w:pPr>
      <w:r w:rsidRPr="00071114">
        <w:rPr>
          <w:rFonts w:ascii="Trebuchet MS" w:hAnsi="Trebuchet MS" w:cs="Tahoma"/>
          <w:b/>
          <w:color w:val="EF671A"/>
          <w:sz w:val="28"/>
          <w:szCs w:val="28"/>
          <w:u w:val="single"/>
        </w:rPr>
        <w:t xml:space="preserve">Partie </w:t>
      </w:r>
      <w:r>
        <w:rPr>
          <w:rFonts w:ascii="Trebuchet MS" w:hAnsi="Trebuchet MS" w:cs="Tahoma"/>
          <w:b/>
          <w:color w:val="EF671A"/>
          <w:sz w:val="28"/>
          <w:szCs w:val="28"/>
          <w:u w:val="single"/>
        </w:rPr>
        <w:t xml:space="preserve">2 : </w:t>
      </w:r>
      <w:r w:rsidRPr="00FD1970">
        <w:rPr>
          <w:rFonts w:ascii="Trebuchet MS" w:hAnsi="Trebuchet MS" w:cs="Tahoma"/>
          <w:b/>
          <w:color w:val="EF671A"/>
          <w:sz w:val="24"/>
          <w:szCs w:val="24"/>
          <w:u w:val="single"/>
        </w:rPr>
        <w:t>Règlementation verticale</w:t>
      </w:r>
      <w:r w:rsidRPr="00071114">
        <w:rPr>
          <w:rFonts w:ascii="Trebuchet MS" w:hAnsi="Trebuchet MS" w:cs="Tahoma"/>
          <w:b/>
          <w:color w:val="EF671A"/>
          <w:sz w:val="24"/>
          <w:szCs w:val="24"/>
        </w:rPr>
        <w:t> : Secteurs d’activité (Matières traitées et produits finis)</w:t>
      </w:r>
    </w:p>
    <w:p w:rsidR="00D025D4" w:rsidRPr="00F02246" w:rsidRDefault="00D025D4" w:rsidP="00372BB0">
      <w:pPr>
        <w:widowControl w:val="0"/>
        <w:shd w:val="clear" w:color="auto" w:fill="D9D9D9" w:themeFill="background1" w:themeFillShade="D9"/>
        <w:spacing w:after="0"/>
        <w:ind w:left="426" w:right="425" w:hanging="283"/>
        <w:rPr>
          <w:rFonts w:ascii="Trebuchet MS" w:hAnsi="Trebuchet MS"/>
          <w:b/>
          <w:color w:val="833C0B" w:themeColor="accent2" w:themeShade="80"/>
          <w:sz w:val="24"/>
          <w:szCs w:val="24"/>
        </w:rPr>
      </w:pPr>
      <w:r w:rsidRPr="00F02246">
        <w:rPr>
          <w:rFonts w:ascii="Trebuchet MS" w:hAnsi="Trebuchet MS"/>
          <w:b/>
          <w:color w:val="833C0B" w:themeColor="accent2" w:themeShade="80"/>
          <w:sz w:val="24"/>
          <w:szCs w:val="24"/>
        </w:rPr>
        <w:t>BOISSON</w:t>
      </w:r>
      <w:r w:rsidR="0012180A">
        <w:rPr>
          <w:rFonts w:ascii="Trebuchet MS" w:hAnsi="Trebuchet MS"/>
          <w:b/>
          <w:color w:val="833C0B" w:themeColor="accent2" w:themeShade="80"/>
          <w:sz w:val="24"/>
          <w:szCs w:val="24"/>
        </w:rPr>
        <w:t xml:space="preserve"> SANS ALCOOL</w:t>
      </w:r>
    </w:p>
    <w:p w:rsidR="00D025D4" w:rsidRPr="001B16DC" w:rsidRDefault="001B16DC" w:rsidP="00372BB0">
      <w:pPr>
        <w:widowControl w:val="0"/>
        <w:tabs>
          <w:tab w:val="left" w:pos="4590"/>
        </w:tabs>
        <w:ind w:left="426" w:right="425" w:hanging="283"/>
        <w:rPr>
          <w:rFonts w:ascii="Trebuchet MS" w:hAnsi="Trebuchet MS"/>
          <w:b/>
          <w:color w:val="000000" w:themeColor="text1"/>
          <w:sz w:val="28"/>
          <w:szCs w:val="18"/>
        </w:rPr>
      </w:pPr>
      <w:r w:rsidRPr="001B16DC">
        <w:rPr>
          <w:rFonts w:ascii="Trebuchet MS" w:hAnsi="Trebuchet MS"/>
          <w:b/>
          <w:color w:val="000000" w:themeColor="text1"/>
          <w:sz w:val="28"/>
          <w:szCs w:val="18"/>
        </w:rPr>
        <w:t>/</w:t>
      </w:r>
      <w:r w:rsidR="00D025D4" w:rsidRPr="001B16DC">
        <w:rPr>
          <w:rFonts w:ascii="Trebuchet MS" w:hAnsi="Trebuchet MS"/>
          <w:b/>
          <w:color w:val="000000" w:themeColor="text1"/>
          <w:sz w:val="28"/>
          <w:szCs w:val="18"/>
        </w:rPr>
        <w:t xml:space="preserve">    </w:t>
      </w:r>
      <w:r w:rsidR="00D025D4" w:rsidRPr="001B16DC">
        <w:rPr>
          <w:rFonts w:ascii="Trebuchet MS" w:hAnsi="Trebuchet MS"/>
          <w:b/>
          <w:color w:val="000000" w:themeColor="text1"/>
          <w:sz w:val="28"/>
          <w:szCs w:val="18"/>
        </w:rPr>
        <w:tab/>
      </w:r>
    </w:p>
    <w:p w:rsidR="00D025D4" w:rsidRDefault="00D025D4" w:rsidP="00372BB0">
      <w:pPr>
        <w:widowControl w:val="0"/>
        <w:spacing w:after="0"/>
        <w:ind w:left="426" w:right="425" w:hanging="283"/>
        <w:rPr>
          <w:rFonts w:ascii="Trebuchet MS" w:hAnsi="Trebuchet MS"/>
          <w:b/>
        </w:rPr>
      </w:pPr>
    </w:p>
    <w:p w:rsidR="00D025D4" w:rsidRPr="00490FFE" w:rsidRDefault="0074551D" w:rsidP="00372BB0">
      <w:pPr>
        <w:widowControl w:val="0"/>
        <w:shd w:val="clear" w:color="auto" w:fill="D9D9D9" w:themeFill="background1" w:themeFillShade="D9"/>
        <w:spacing w:after="0"/>
        <w:ind w:left="426" w:right="425" w:hanging="283"/>
        <w:rPr>
          <w:rFonts w:ascii="Trebuchet MS" w:hAnsi="Trebuchet MS"/>
          <w:b/>
        </w:rPr>
      </w:pPr>
      <w:r>
        <w:rPr>
          <w:rFonts w:ascii="Trebuchet MS" w:hAnsi="Trebuchet MS"/>
          <w:b/>
          <w:color w:val="833C0B" w:themeColor="accent2" w:themeShade="80"/>
          <w:sz w:val="24"/>
          <w:szCs w:val="24"/>
        </w:rPr>
        <w:t>F</w:t>
      </w:r>
      <w:r w:rsidR="00D025D4" w:rsidRPr="00F02246">
        <w:rPr>
          <w:rFonts w:ascii="Trebuchet MS" w:hAnsi="Trebuchet MS"/>
          <w:b/>
          <w:color w:val="833C0B" w:themeColor="accent2" w:themeShade="80"/>
          <w:sz w:val="24"/>
          <w:szCs w:val="24"/>
        </w:rPr>
        <w:t>RUITS ET LEGUMES - VEGETAUX</w:t>
      </w:r>
    </w:p>
    <w:p w:rsidR="00353BA0" w:rsidRPr="00D346C5" w:rsidRDefault="00372BB0" w:rsidP="00372BB0">
      <w:pPr>
        <w:pStyle w:val="Titre1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rPr>
          <w:rFonts w:asciiTheme="minorHAnsi" w:eastAsia="Calibri" w:hAnsiTheme="minorHAnsi" w:cstheme="minorHAnsi"/>
          <w:bCs/>
          <w:color w:val="auto"/>
          <w:sz w:val="22"/>
          <w:szCs w:val="22"/>
          <w:shd w:val="clear" w:color="auto" w:fill="FFFFFF"/>
        </w:rPr>
      </w:pPr>
      <w:hyperlink r:id="rId57" w:history="1">
        <w:r w:rsidR="00353BA0" w:rsidRPr="009500A5">
          <w:rPr>
            <w:rStyle w:val="Lienhypertexte"/>
            <w:rFonts w:asciiTheme="minorHAnsi" w:eastAsia="Calibri" w:hAnsiTheme="minorHAnsi" w:cstheme="minorHAnsi"/>
            <w:b/>
            <w:color w:val="auto"/>
            <w:sz w:val="22"/>
            <w:szCs w:val="22"/>
            <w:shd w:val="clear" w:color="auto" w:fill="FFFFFF"/>
          </w:rPr>
          <w:t>Arrêté du 10 janvier 2022</w:t>
        </w:r>
      </w:hyperlink>
      <w:r w:rsidR="00353BA0" w:rsidRPr="00D346C5">
        <w:rPr>
          <w:rFonts w:asciiTheme="minorHAnsi" w:eastAsia="Calibri" w:hAnsiTheme="minorHAnsi" w:cstheme="minorHAnsi"/>
          <w:color w:val="auto"/>
          <w:sz w:val="22"/>
          <w:szCs w:val="22"/>
          <w:shd w:val="clear" w:color="auto" w:fill="FFFFFF"/>
        </w:rPr>
        <w:t xml:space="preserve"> portant extension d'un accord interprofessionnel conclu dans le cadre de l'Association interprofessionnelle des fruits et légumes frais (INTERFEL) et relatif au calibrage des </w:t>
      </w:r>
      <w:r w:rsidR="00353BA0" w:rsidRPr="009500A5">
        <w:rPr>
          <w:rFonts w:asciiTheme="minorHAnsi" w:eastAsia="Calibri" w:hAnsiTheme="minorHAnsi" w:cstheme="minorHAnsi"/>
          <w:b/>
          <w:color w:val="auto"/>
          <w:sz w:val="22"/>
          <w:szCs w:val="22"/>
          <w:shd w:val="clear" w:color="auto" w:fill="FFFFFF"/>
        </w:rPr>
        <w:t>échalotes</w:t>
      </w:r>
      <w:r w:rsidR="00353BA0" w:rsidRPr="00D346C5">
        <w:rPr>
          <w:rFonts w:asciiTheme="minorHAnsi" w:eastAsia="Calibri" w:hAnsiTheme="minorHAnsi" w:cstheme="minorHAnsi"/>
          <w:color w:val="auto"/>
          <w:sz w:val="22"/>
          <w:szCs w:val="22"/>
          <w:shd w:val="clear" w:color="auto" w:fill="FFFFFF"/>
        </w:rPr>
        <w:t xml:space="preserve"> (JOUE 19 janvier 2022) </w:t>
      </w:r>
    </w:p>
    <w:p w:rsidR="001B16DC" w:rsidRDefault="001B16DC" w:rsidP="00372BB0">
      <w:pPr>
        <w:widowControl w:val="0"/>
        <w:spacing w:after="0" w:line="240" w:lineRule="auto"/>
        <w:ind w:left="426" w:right="425" w:hanging="284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D025D4" w:rsidRDefault="00D025D4" w:rsidP="00372BB0">
      <w:pPr>
        <w:widowControl w:val="0"/>
        <w:spacing w:after="0" w:line="240" w:lineRule="auto"/>
        <w:ind w:left="426" w:right="425" w:hanging="284"/>
        <w:rPr>
          <w:rFonts w:ascii="Trebuchet MS" w:hAnsi="Trebuchet MS"/>
          <w:color w:val="C45911" w:themeColor="accent2" w:themeShade="BF"/>
          <w:sz w:val="20"/>
          <w:szCs w:val="18"/>
        </w:rPr>
      </w:pP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 xml:space="preserve">Épices  </w:t>
      </w:r>
    </w:p>
    <w:p w:rsidR="003D50AF" w:rsidRPr="0097556B" w:rsidRDefault="00372BB0" w:rsidP="00372BB0">
      <w:pPr>
        <w:widowControl w:val="0"/>
        <w:spacing w:after="0" w:line="240" w:lineRule="auto"/>
        <w:ind w:left="142" w:right="425"/>
        <w:rPr>
          <w:rFonts w:cstheme="minorHAnsi"/>
          <w:color w:val="000000" w:themeColor="text1"/>
        </w:rPr>
      </w:pPr>
      <w:hyperlink r:id="rId58" w:history="1">
        <w:r w:rsidR="0097556B" w:rsidRPr="0097556B">
          <w:rPr>
            <w:rStyle w:val="Lienhypertexte"/>
            <w:rFonts w:cstheme="minorHAnsi"/>
            <w:b/>
            <w:color w:val="000000" w:themeColor="text1"/>
            <w:shd w:val="clear" w:color="auto" w:fill="FFFFFF"/>
          </w:rPr>
          <w:t>Règlement d’exécution (UE) 2022/144 de la Commission du 2 février 2022</w:t>
        </w:r>
      </w:hyperlink>
      <w:r w:rsidR="0097556B" w:rsidRPr="0097556B">
        <w:rPr>
          <w:rFonts w:cstheme="minorHAnsi"/>
          <w:color w:val="000000" w:themeColor="text1"/>
          <w:shd w:val="clear" w:color="auto" w:fill="FFFFFF"/>
        </w:rPr>
        <w:t xml:space="preserve"> enregistrant une dénomination dans le registre des appellations d’origine protégées et des indications géographiques protégées </w:t>
      </w:r>
      <w:r w:rsidR="0097556B" w:rsidRPr="0097556B">
        <w:rPr>
          <w:rFonts w:cstheme="minorHAnsi"/>
          <w:b/>
          <w:color w:val="000000" w:themeColor="text1"/>
          <w:shd w:val="clear" w:color="auto" w:fill="FFFFFF"/>
        </w:rPr>
        <w:t>[Ceylon Cinnamon (IGP)]</w:t>
      </w:r>
    </w:p>
    <w:p w:rsidR="002C1FA0" w:rsidRDefault="002C1FA0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D025D4" w:rsidRPr="00EE4E74" w:rsidRDefault="00D025D4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 xml:space="preserve">Fruits      </w:t>
      </w:r>
    </w:p>
    <w:p w:rsidR="004379BD" w:rsidRPr="0030119B" w:rsidRDefault="00372BB0" w:rsidP="00372BB0">
      <w:pPr>
        <w:pStyle w:val="Titre1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hyperlink r:id="rId59" w:history="1">
        <w:r w:rsidR="004379BD" w:rsidRPr="0030119B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</w:rPr>
          <w:t>Avis</w:t>
        </w:r>
      </w:hyperlink>
      <w:r w:rsidR="004379BD" w:rsidRPr="0030119B">
        <w:rPr>
          <w:rFonts w:asciiTheme="minorHAnsi" w:hAnsiTheme="minorHAnsi" w:cstheme="minorHAnsi"/>
          <w:color w:val="auto"/>
          <w:sz w:val="22"/>
          <w:szCs w:val="22"/>
        </w:rPr>
        <w:t xml:space="preserve"> relatif à l'ouverture d'une procédure nationale d'opposition pour la demande de reconnaissance en indication géographique protégée de la dénomination « </w:t>
      </w:r>
      <w:r w:rsidR="004379BD" w:rsidRPr="0030119B">
        <w:rPr>
          <w:rFonts w:asciiTheme="minorHAnsi" w:hAnsiTheme="minorHAnsi" w:cstheme="minorHAnsi"/>
          <w:b/>
          <w:color w:val="auto"/>
          <w:sz w:val="22"/>
          <w:szCs w:val="22"/>
        </w:rPr>
        <w:t>Abricot des Baronnies</w:t>
      </w:r>
      <w:r w:rsidR="004379BD" w:rsidRPr="0030119B">
        <w:rPr>
          <w:rFonts w:asciiTheme="minorHAnsi" w:hAnsiTheme="minorHAnsi" w:cstheme="minorHAnsi"/>
          <w:color w:val="auto"/>
          <w:sz w:val="22"/>
          <w:szCs w:val="22"/>
        </w:rPr>
        <w:t xml:space="preserve"> » (JORF 24 février 2022)</w:t>
      </w:r>
    </w:p>
    <w:p w:rsidR="004379BD" w:rsidRDefault="004379BD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74551D" w:rsidRDefault="0074551D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D025D4" w:rsidRDefault="00D025D4" w:rsidP="00372BB0">
      <w:pPr>
        <w:widowControl w:val="0"/>
        <w:tabs>
          <w:tab w:val="left" w:pos="1663"/>
        </w:tabs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>Légumes</w:t>
      </w:r>
      <w:r w:rsidR="00353BA0">
        <w:rPr>
          <w:rFonts w:ascii="Trebuchet MS" w:hAnsi="Trebuchet MS"/>
          <w:color w:val="C45911" w:themeColor="accent2" w:themeShade="BF"/>
          <w:sz w:val="20"/>
          <w:szCs w:val="18"/>
        </w:rPr>
        <w:tab/>
      </w:r>
    </w:p>
    <w:p w:rsidR="00353BA0" w:rsidRPr="009500A5" w:rsidRDefault="00372BB0" w:rsidP="00372BB0">
      <w:pPr>
        <w:widowControl w:val="0"/>
        <w:spacing w:after="0" w:line="240" w:lineRule="auto"/>
        <w:ind w:left="142" w:right="425"/>
        <w:jc w:val="both"/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</w:pPr>
      <w:hyperlink r:id="rId60" w:tgtFrame="_blank" w:history="1">
        <w:r w:rsidR="00353BA0" w:rsidRPr="009500A5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AVIS de l'Anses</w:t>
        </w:r>
        <w:r w:rsidR="00353BA0" w:rsidRPr="009500A5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relatif à une demande d'autorisation d</w:t>
        </w:r>
        <w:r w:rsidR="00353BA0" w:rsidRPr="009500A5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 xml:space="preserve">'emploi de l'acide péracétique </w:t>
        </w:r>
        <w:r w:rsidR="00353BA0" w:rsidRPr="009500A5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en tant qu'auxiliaire technologique dans l'eau de lavage de l'ensemble des références de végétaux crus prêts à l'emploi (dits de </w:t>
        </w:r>
        <w:r w:rsidR="00353BA0" w:rsidRPr="009500A5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4ème gamme</w:t>
        </w:r>
        <w:r w:rsidR="00353BA0" w:rsidRPr="009500A5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>) hormis les salades prêtes à l'emploi, à une concentration de 100 mg/litre d'eau de lavage, suivi d'un rinçage</w:t>
        </w:r>
      </w:hyperlink>
      <w:r w:rsidR="00353BA0" w:rsidRPr="009500A5">
        <w:rPr>
          <w:rStyle w:val="Lienhypertexte"/>
          <w:rFonts w:cstheme="minorHAnsi"/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="00353BA0" w:rsidRPr="009500A5"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  <w:t>Avis signé le 09/11/2021</w:t>
      </w:r>
    </w:p>
    <w:p w:rsidR="00353BA0" w:rsidRDefault="00353BA0" w:rsidP="00372BB0">
      <w:pPr>
        <w:widowControl w:val="0"/>
        <w:tabs>
          <w:tab w:val="left" w:pos="1663"/>
        </w:tabs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4379BD" w:rsidRPr="004379BD" w:rsidRDefault="00372BB0" w:rsidP="00372BB0">
      <w:pPr>
        <w:widowControl w:val="0"/>
        <w:spacing w:after="0" w:line="240" w:lineRule="auto"/>
        <w:ind w:left="142" w:right="425"/>
        <w:jc w:val="both"/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</w:pPr>
      <w:hyperlink r:id="rId61" w:tgtFrame="_blank" w:history="1">
        <w:r w:rsidR="004379BD" w:rsidRPr="004379BD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AVIS de l'Anses</w:t>
        </w:r>
        <w:r w:rsidR="004379BD" w:rsidRPr="004379BD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relatif à un projet de </w:t>
        </w:r>
        <w:r w:rsidR="004379BD" w:rsidRPr="004379BD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guide de bonnes pratiques d'hygiène et d'application des principes HACCP</w:t>
        </w:r>
        <w:r w:rsidR="004379BD" w:rsidRPr="004379BD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pour le </w:t>
        </w:r>
        <w:r w:rsidR="004379BD" w:rsidRPr="004379BD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Cresson de Fontaine</w:t>
        </w:r>
        <w:r w:rsidR="004379BD" w:rsidRPr="004379BD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(Nasturtium officinale)</w:t>
        </w:r>
      </w:hyperlink>
      <w:r w:rsidR="004379BD" w:rsidRPr="004379BD">
        <w:rPr>
          <w:rFonts w:cstheme="minorHAnsi"/>
          <w:color w:val="FF0000"/>
        </w:rPr>
        <w:t xml:space="preserve"> </w:t>
      </w:r>
      <w:r w:rsidR="004379BD" w:rsidRPr="004379BD"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  <w:t>Avis signé le 06/12/2021</w:t>
      </w:r>
    </w:p>
    <w:p w:rsidR="004379BD" w:rsidRPr="00912BA0" w:rsidRDefault="004379BD" w:rsidP="00372BB0">
      <w:pPr>
        <w:widowControl w:val="0"/>
        <w:spacing w:after="0" w:line="240" w:lineRule="auto"/>
        <w:ind w:left="142" w:right="425"/>
        <w:jc w:val="both"/>
        <w:rPr>
          <w:rFonts w:eastAsia="Century Gothic" w:cstheme="minorHAnsi"/>
          <w:bCs/>
        </w:rPr>
      </w:pPr>
    </w:p>
    <w:p w:rsidR="00D025D4" w:rsidRDefault="00D025D4" w:rsidP="00372BB0">
      <w:pPr>
        <w:widowControl w:val="0"/>
        <w:spacing w:after="0"/>
        <w:ind w:left="426" w:right="425" w:hanging="283"/>
        <w:rPr>
          <w:rFonts w:ascii="Trebuchet MS" w:hAnsi="Trebuchet MS"/>
          <w:b/>
        </w:rPr>
      </w:pPr>
    </w:p>
    <w:p w:rsidR="00D025D4" w:rsidRPr="00490FFE" w:rsidRDefault="00D025D4" w:rsidP="00372BB0">
      <w:pPr>
        <w:widowControl w:val="0"/>
        <w:shd w:val="clear" w:color="auto" w:fill="D9D9D9" w:themeFill="background1" w:themeFillShade="D9"/>
        <w:spacing w:after="0"/>
        <w:ind w:left="426" w:right="425" w:hanging="283"/>
        <w:rPr>
          <w:rFonts w:ascii="Trebuchet MS" w:hAnsi="Trebuchet MS"/>
          <w:b/>
        </w:rPr>
      </w:pPr>
      <w:r w:rsidRPr="00F02246">
        <w:rPr>
          <w:rFonts w:ascii="Trebuchet MS" w:hAnsi="Trebuchet MS"/>
          <w:b/>
          <w:color w:val="833C0B" w:themeColor="accent2" w:themeShade="80"/>
          <w:sz w:val="24"/>
          <w:szCs w:val="24"/>
        </w:rPr>
        <w:t>LAITS ET PRODUITS LAITIERS</w:t>
      </w:r>
      <w:r w:rsidRPr="00490FFE">
        <w:rPr>
          <w:rFonts w:ascii="Trebuchet MS" w:hAnsi="Trebuchet MS"/>
          <w:b/>
        </w:rPr>
        <w:t xml:space="preserve"> </w:t>
      </w:r>
    </w:p>
    <w:p w:rsidR="00D025D4" w:rsidRDefault="00D025D4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>Fromages</w:t>
      </w: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ab/>
      </w:r>
    </w:p>
    <w:p w:rsidR="00353BA0" w:rsidRPr="00D346C5" w:rsidRDefault="00353BA0" w:rsidP="00372BB0">
      <w:pPr>
        <w:widowControl w:val="0"/>
        <w:shd w:val="clear" w:color="auto" w:fill="FFFFFF"/>
        <w:spacing w:after="0" w:line="240" w:lineRule="auto"/>
        <w:ind w:left="142" w:right="425"/>
        <w:jc w:val="both"/>
        <w:rPr>
          <w:rFonts w:cstheme="minorHAnsi"/>
        </w:rPr>
      </w:pPr>
      <w:r w:rsidRPr="00814702">
        <w:rPr>
          <w:rFonts w:cstheme="minorHAnsi"/>
          <w:b/>
          <w:bCs/>
        </w:rPr>
        <w:t>Instruction technique </w:t>
      </w:r>
      <w:hyperlink r:id="rId62" w:history="1">
        <w:r w:rsidRPr="00814702">
          <w:rPr>
            <w:rStyle w:val="Lienhypertexte"/>
            <w:rFonts w:cstheme="minorHAnsi"/>
            <w:b/>
            <w:color w:val="auto"/>
          </w:rPr>
          <w:t>DGAL/SDEIGIR/2022-29</w:t>
        </w:r>
      </w:hyperlink>
      <w:r w:rsidRPr="00D346C5">
        <w:rPr>
          <w:rFonts w:cstheme="minorHAnsi"/>
        </w:rPr>
        <w:t> </w:t>
      </w:r>
      <w:r w:rsidRPr="001225E7">
        <w:rPr>
          <w:rFonts w:cstheme="minorHAnsi"/>
          <w:b/>
        </w:rPr>
        <w:t>Plan de surveillance de la contamination des fromages au lait cru</w:t>
      </w:r>
      <w:r w:rsidRPr="00D346C5">
        <w:rPr>
          <w:rFonts w:cstheme="minorHAnsi"/>
        </w:rPr>
        <w:t xml:space="preserve"> par </w:t>
      </w:r>
      <w:r w:rsidRPr="00814702">
        <w:rPr>
          <w:rFonts w:cstheme="minorHAnsi"/>
          <w:b/>
        </w:rPr>
        <w:t>Listeria</w:t>
      </w:r>
      <w:r w:rsidRPr="00D346C5">
        <w:rPr>
          <w:rFonts w:cstheme="minorHAnsi"/>
        </w:rPr>
        <w:t xml:space="preserve"> </w:t>
      </w:r>
      <w:r w:rsidRPr="001225E7">
        <w:rPr>
          <w:rFonts w:cstheme="minorHAnsi"/>
          <w:b/>
        </w:rPr>
        <w:t>monocytogenes, par Salmonella spp. et par E. coli STEC</w:t>
      </w:r>
      <w:r w:rsidRPr="00D346C5">
        <w:rPr>
          <w:rFonts w:cstheme="minorHAnsi"/>
        </w:rPr>
        <w:t xml:space="preserve"> au stade de la production - 2022</w:t>
      </w:r>
    </w:p>
    <w:p w:rsidR="00353BA0" w:rsidRPr="00EE4E74" w:rsidRDefault="00353BA0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D025D4" w:rsidRDefault="00D025D4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>Lait</w:t>
      </w:r>
      <w:r w:rsidR="0012180A">
        <w:rPr>
          <w:rFonts w:ascii="Trebuchet MS" w:hAnsi="Trebuchet MS"/>
          <w:color w:val="C45911" w:themeColor="accent2" w:themeShade="BF"/>
          <w:sz w:val="20"/>
          <w:szCs w:val="18"/>
        </w:rPr>
        <w:t>, produits laitiers</w:t>
      </w:r>
    </w:p>
    <w:p w:rsidR="00353BA0" w:rsidRPr="00D346C5" w:rsidRDefault="00372BB0" w:rsidP="00372BB0">
      <w:pPr>
        <w:widowControl w:val="0"/>
        <w:spacing w:after="0" w:line="240" w:lineRule="auto"/>
        <w:ind w:left="142" w:right="425"/>
        <w:jc w:val="both"/>
        <w:rPr>
          <w:rStyle w:val="Accentuation"/>
          <w:rFonts w:cstheme="minorHAnsi"/>
          <w:i w:val="0"/>
          <w:shd w:val="clear" w:color="auto" w:fill="FFFFFF"/>
        </w:rPr>
      </w:pPr>
      <w:hyperlink r:id="rId63" w:tgtFrame="_blank" w:history="1">
        <w:r w:rsidR="00353BA0" w:rsidRPr="00814702">
          <w:rPr>
            <w:rStyle w:val="Lienhypertexte"/>
            <w:rFonts w:cstheme="minorHAnsi"/>
            <w:b/>
            <w:iCs/>
            <w:color w:val="auto"/>
            <w:bdr w:val="none" w:sz="0" w:space="0" w:color="auto" w:frame="1"/>
            <w:shd w:val="clear" w:color="auto" w:fill="FFFFFF"/>
          </w:rPr>
          <w:t xml:space="preserve">Règlement d’exécution (UE) 2022/7 </w:t>
        </w:r>
        <w:r w:rsidR="00353BA0" w:rsidRPr="00D346C5">
          <w:rPr>
            <w:rStyle w:val="Lienhypertexte"/>
            <w:rFonts w:cstheme="minorHAnsi"/>
            <w:iCs/>
            <w:color w:val="auto"/>
            <w:bdr w:val="none" w:sz="0" w:space="0" w:color="auto" w:frame="1"/>
            <w:shd w:val="clear" w:color="auto" w:fill="FFFFFF"/>
          </w:rPr>
          <w:t>de la Commission du 5 janvier 2022 modifiant l’annexe V du règlement d’exécution (UE) 2020/2235 en ce qui concerne les c</w:t>
        </w:r>
        <w:r w:rsidR="00353BA0" w:rsidRPr="001225E7">
          <w:rPr>
            <w:rStyle w:val="Lienhypertexte"/>
            <w:rFonts w:cstheme="minorHAnsi"/>
            <w:b/>
            <w:iCs/>
            <w:color w:val="auto"/>
            <w:bdr w:val="none" w:sz="0" w:space="0" w:color="auto" w:frame="1"/>
            <w:shd w:val="clear" w:color="auto" w:fill="FFFFFF"/>
          </w:rPr>
          <w:t>onditions de police sanitaire</w:t>
        </w:r>
        <w:r w:rsidR="00353BA0" w:rsidRPr="00D346C5">
          <w:rPr>
            <w:rStyle w:val="Lienhypertexte"/>
            <w:rFonts w:cstheme="minorHAnsi"/>
            <w:iCs/>
            <w:color w:val="auto"/>
            <w:bdr w:val="none" w:sz="0" w:space="0" w:color="auto" w:frame="1"/>
            <w:shd w:val="clear" w:color="auto" w:fill="FFFFFF"/>
          </w:rPr>
          <w:t xml:space="preserve"> applicables à l</w:t>
        </w:r>
        <w:r w:rsidR="00353BA0" w:rsidRPr="001225E7">
          <w:rPr>
            <w:rStyle w:val="Lienhypertexte"/>
            <w:rFonts w:cstheme="minorHAnsi"/>
            <w:b/>
            <w:iCs/>
            <w:color w:val="auto"/>
            <w:bdr w:val="none" w:sz="0" w:space="0" w:color="auto" w:frame="1"/>
            <w:shd w:val="clear" w:color="auto" w:fill="FFFFFF"/>
          </w:rPr>
          <w:t>’entrée dans l’Union de produits laitiers</w:t>
        </w:r>
        <w:r w:rsidR="00353BA0" w:rsidRPr="00D346C5">
          <w:rPr>
            <w:rStyle w:val="Lienhypertexte"/>
            <w:rFonts w:cstheme="minorHAnsi"/>
            <w:iCs/>
            <w:color w:val="auto"/>
            <w:bdr w:val="none" w:sz="0" w:space="0" w:color="auto" w:frame="1"/>
            <w:shd w:val="clear" w:color="auto" w:fill="FFFFFF"/>
          </w:rPr>
          <w:t xml:space="preserve"> contenus dans des produits composés de longue conservation </w:t>
        </w:r>
      </w:hyperlink>
      <w:r w:rsidR="00353BA0" w:rsidRPr="00D346C5">
        <w:rPr>
          <w:rStyle w:val="Accentuation"/>
          <w:rFonts w:cstheme="minorHAnsi"/>
          <w:i w:val="0"/>
          <w:shd w:val="clear" w:color="auto" w:fill="FFFFFF"/>
        </w:rPr>
        <w:t>(JOUE 06 janvier 2022)</w:t>
      </w:r>
    </w:p>
    <w:p w:rsidR="00353BA0" w:rsidRPr="00D346C5" w:rsidRDefault="00353BA0" w:rsidP="00372BB0">
      <w:pPr>
        <w:widowControl w:val="0"/>
        <w:spacing w:after="0" w:line="240" w:lineRule="auto"/>
        <w:ind w:right="425"/>
        <w:jc w:val="both"/>
        <w:rPr>
          <w:rFonts w:eastAsia="Century Gothic" w:cstheme="minorHAnsi"/>
          <w:bCs/>
        </w:rPr>
      </w:pPr>
    </w:p>
    <w:p w:rsidR="0012180A" w:rsidRDefault="0012180A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  <w:r>
        <w:rPr>
          <w:rFonts w:ascii="Trebuchet MS" w:hAnsi="Trebuchet MS"/>
          <w:color w:val="C45911" w:themeColor="accent2" w:themeShade="BF"/>
          <w:sz w:val="20"/>
          <w:szCs w:val="18"/>
        </w:rPr>
        <w:t>Signes officiels de qualité</w:t>
      </w:r>
    </w:p>
    <w:p w:rsidR="00353BA0" w:rsidRPr="00D346C5" w:rsidRDefault="00372BB0" w:rsidP="00372BB0">
      <w:pPr>
        <w:widowControl w:val="0"/>
        <w:spacing w:after="0" w:line="240" w:lineRule="auto"/>
        <w:ind w:left="142" w:right="425"/>
        <w:jc w:val="both"/>
        <w:rPr>
          <w:rStyle w:val="Accentuation"/>
          <w:rFonts w:cstheme="minorHAnsi"/>
          <w:i w:val="0"/>
          <w:shd w:val="clear" w:color="auto" w:fill="FFFFFF"/>
        </w:rPr>
      </w:pPr>
      <w:hyperlink r:id="rId64" w:history="1">
        <w:r w:rsidR="00353BA0" w:rsidRPr="00814702">
          <w:rPr>
            <w:rStyle w:val="Lienhypertexte"/>
            <w:rFonts w:cstheme="minorHAnsi"/>
            <w:b/>
            <w:color w:val="auto"/>
            <w:shd w:val="clear" w:color="auto" w:fill="FFFFFF"/>
          </w:rPr>
          <w:t>Règlement d’exécution (UE) 2022/69</w:t>
        </w:r>
      </w:hyperlink>
      <w:r w:rsidR="00353BA0" w:rsidRPr="00D346C5">
        <w:rPr>
          <w:rFonts w:cstheme="minorHAnsi"/>
          <w:shd w:val="clear" w:color="auto" w:fill="FFFFFF"/>
        </w:rPr>
        <w:t xml:space="preserve"> de la Commission du 12 janvier 2022 approuvant une modification non mineure du cahier des charges d’une dénomination enregistrée dans le registre des </w:t>
      </w:r>
      <w:r w:rsidR="00353BA0" w:rsidRPr="00814702">
        <w:rPr>
          <w:rFonts w:cstheme="minorHAnsi"/>
          <w:b/>
          <w:shd w:val="clear" w:color="auto" w:fill="FFFFFF"/>
        </w:rPr>
        <w:t>spécialités traditionnelles garanties</w:t>
      </w:r>
      <w:r w:rsidR="00353BA0" w:rsidRPr="00D346C5">
        <w:rPr>
          <w:rFonts w:cstheme="minorHAnsi"/>
          <w:shd w:val="clear" w:color="auto" w:fill="FFFFFF"/>
        </w:rPr>
        <w:t xml:space="preserve"> [«Heumilch»/«Haymilk»/«Latte fieno</w:t>
      </w:r>
      <w:r w:rsidR="00353BA0" w:rsidRPr="00814702">
        <w:rPr>
          <w:rFonts w:cstheme="minorHAnsi"/>
          <w:b/>
          <w:shd w:val="clear" w:color="auto" w:fill="FFFFFF"/>
        </w:rPr>
        <w:t>»/«Lait de foin</w:t>
      </w:r>
      <w:r w:rsidR="00353BA0" w:rsidRPr="00D346C5">
        <w:rPr>
          <w:rFonts w:cstheme="minorHAnsi"/>
          <w:shd w:val="clear" w:color="auto" w:fill="FFFFFF"/>
        </w:rPr>
        <w:t xml:space="preserve">»/«Leche de heno» (STG)] </w:t>
      </w:r>
      <w:r w:rsidR="00353BA0" w:rsidRPr="00D346C5">
        <w:rPr>
          <w:rStyle w:val="Accentuation"/>
          <w:rFonts w:cstheme="minorHAnsi"/>
          <w:i w:val="0"/>
          <w:shd w:val="clear" w:color="auto" w:fill="FFFFFF"/>
        </w:rPr>
        <w:t>(JOUE 19 janvier 2022)</w:t>
      </w:r>
    </w:p>
    <w:p w:rsidR="00353BA0" w:rsidRPr="00D346C5" w:rsidRDefault="00353BA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</w:p>
    <w:p w:rsidR="00353BA0" w:rsidRPr="00D346C5" w:rsidRDefault="00372BB0" w:rsidP="00372BB0">
      <w:pPr>
        <w:widowControl w:val="0"/>
        <w:spacing w:after="0" w:line="240" w:lineRule="auto"/>
        <w:ind w:left="142" w:right="425"/>
        <w:jc w:val="both"/>
        <w:rPr>
          <w:rStyle w:val="Accentuation"/>
          <w:rFonts w:cstheme="minorHAnsi"/>
          <w:i w:val="0"/>
          <w:shd w:val="clear" w:color="auto" w:fill="FFFFFF"/>
        </w:rPr>
      </w:pPr>
      <w:hyperlink r:id="rId65" w:history="1">
        <w:r w:rsidR="00353BA0" w:rsidRPr="00814702">
          <w:rPr>
            <w:rStyle w:val="Lienhypertexte"/>
            <w:rFonts w:cstheme="minorHAnsi"/>
            <w:b/>
            <w:color w:val="auto"/>
            <w:shd w:val="clear" w:color="auto" w:fill="FFFFFF"/>
          </w:rPr>
          <w:t>Règlement d’exécution (UE) 2022/70</w:t>
        </w:r>
      </w:hyperlink>
      <w:r w:rsidR="00353BA0" w:rsidRPr="00D346C5">
        <w:rPr>
          <w:rFonts w:cstheme="minorHAnsi"/>
          <w:shd w:val="clear" w:color="auto" w:fill="FFFFFF"/>
        </w:rPr>
        <w:t xml:space="preserve"> de la Commission du 12 janvier 2022 approuvant une modification non mineure du cahier des charges d’une dénomination enregistrée dans le registre des </w:t>
      </w:r>
      <w:r w:rsidR="00353BA0" w:rsidRPr="00814702">
        <w:rPr>
          <w:rFonts w:cstheme="minorHAnsi"/>
          <w:b/>
          <w:shd w:val="clear" w:color="auto" w:fill="FFFFFF"/>
        </w:rPr>
        <w:t>spécialités traditionnelles garanties</w:t>
      </w:r>
      <w:r w:rsidR="00353BA0" w:rsidRPr="00D346C5">
        <w:rPr>
          <w:rFonts w:cstheme="minorHAnsi"/>
          <w:shd w:val="clear" w:color="auto" w:fill="FFFFFF"/>
        </w:rPr>
        <w:t xml:space="preserve"> [«Schaf-Heumilch»/«Sheep’s Haymilk»/«Latte fieno di pecora»/«</w:t>
      </w:r>
      <w:r w:rsidR="00353BA0" w:rsidRPr="00814702">
        <w:rPr>
          <w:rFonts w:cstheme="minorHAnsi"/>
          <w:b/>
          <w:shd w:val="clear" w:color="auto" w:fill="FFFFFF"/>
        </w:rPr>
        <w:t>Lait de foin de brebis</w:t>
      </w:r>
      <w:r w:rsidR="00353BA0" w:rsidRPr="00D346C5">
        <w:rPr>
          <w:rFonts w:cstheme="minorHAnsi"/>
          <w:shd w:val="clear" w:color="auto" w:fill="FFFFFF"/>
        </w:rPr>
        <w:t xml:space="preserve">»/«Leche de heno de oveja» (STG)] </w:t>
      </w:r>
      <w:r w:rsidR="00353BA0" w:rsidRPr="00D346C5">
        <w:rPr>
          <w:rStyle w:val="Accentuation"/>
          <w:rFonts w:cstheme="minorHAnsi"/>
          <w:i w:val="0"/>
          <w:shd w:val="clear" w:color="auto" w:fill="FFFFFF"/>
        </w:rPr>
        <w:t>(JOUE 19 janvier 2022)</w:t>
      </w:r>
    </w:p>
    <w:p w:rsidR="00353BA0" w:rsidRPr="00D346C5" w:rsidRDefault="00353BA0" w:rsidP="00372BB0">
      <w:pPr>
        <w:widowControl w:val="0"/>
        <w:spacing w:after="0" w:line="240" w:lineRule="auto"/>
        <w:ind w:left="142" w:right="425"/>
        <w:jc w:val="both"/>
        <w:rPr>
          <w:rStyle w:val="Accentuation"/>
          <w:rFonts w:cstheme="minorHAnsi"/>
          <w:i w:val="0"/>
          <w:shd w:val="clear" w:color="auto" w:fill="FFFFFF"/>
        </w:rPr>
      </w:pPr>
    </w:p>
    <w:p w:rsidR="00353BA0" w:rsidRPr="00D346C5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66" w:history="1">
        <w:r w:rsidR="00353BA0" w:rsidRPr="00814702">
          <w:rPr>
            <w:rStyle w:val="Lienhypertexte"/>
            <w:rFonts w:cstheme="minorHAnsi"/>
            <w:b/>
            <w:color w:val="auto"/>
            <w:shd w:val="clear" w:color="auto" w:fill="FFFFFF"/>
          </w:rPr>
          <w:t>Règlement d’exécution (UE) 2022/71</w:t>
        </w:r>
      </w:hyperlink>
      <w:r w:rsidR="00353BA0" w:rsidRPr="00D346C5">
        <w:rPr>
          <w:rFonts w:cstheme="minorHAnsi"/>
          <w:shd w:val="clear" w:color="auto" w:fill="FFFFFF"/>
        </w:rPr>
        <w:t xml:space="preserve"> de la Commission du 12 janvier 2022 approuvant une modification non mineure du cahier des charges d’une dénomination enregistrée dans le registre des </w:t>
      </w:r>
      <w:r w:rsidR="00353BA0" w:rsidRPr="00814702">
        <w:rPr>
          <w:rFonts w:cstheme="minorHAnsi"/>
          <w:b/>
          <w:shd w:val="clear" w:color="auto" w:fill="FFFFFF"/>
        </w:rPr>
        <w:t>spécialités traditionnelles garanties</w:t>
      </w:r>
      <w:r w:rsidR="00353BA0" w:rsidRPr="00D346C5">
        <w:rPr>
          <w:rFonts w:cstheme="minorHAnsi"/>
          <w:shd w:val="clear" w:color="auto" w:fill="FFFFFF"/>
        </w:rPr>
        <w:t xml:space="preserve"> [«Ziegen-Heumilch»/«Goat’s Haymilk»/«Latte fieno di capra</w:t>
      </w:r>
      <w:r w:rsidR="00353BA0" w:rsidRPr="00814702">
        <w:rPr>
          <w:rFonts w:cstheme="minorHAnsi"/>
          <w:b/>
          <w:shd w:val="clear" w:color="auto" w:fill="FFFFFF"/>
        </w:rPr>
        <w:t>»/«Lait de foin de chèvre»/«</w:t>
      </w:r>
      <w:r w:rsidR="00353BA0" w:rsidRPr="00D346C5">
        <w:rPr>
          <w:rFonts w:cstheme="minorHAnsi"/>
          <w:shd w:val="clear" w:color="auto" w:fill="FFFFFF"/>
        </w:rPr>
        <w:t xml:space="preserve">Leche de heno de cabra» (STG)] </w:t>
      </w:r>
      <w:r w:rsidR="00353BA0" w:rsidRPr="00D346C5">
        <w:rPr>
          <w:rStyle w:val="Accentuation"/>
          <w:rFonts w:cstheme="minorHAnsi"/>
          <w:i w:val="0"/>
          <w:shd w:val="clear" w:color="auto" w:fill="FFFFFF"/>
        </w:rPr>
        <w:t>(JOUE 19 janvier 2022)</w:t>
      </w:r>
    </w:p>
    <w:p w:rsidR="00353BA0" w:rsidRPr="00D346C5" w:rsidRDefault="00353BA0" w:rsidP="00372BB0">
      <w:pPr>
        <w:widowControl w:val="0"/>
        <w:spacing w:after="0" w:line="240" w:lineRule="auto"/>
        <w:ind w:left="142" w:right="425"/>
        <w:jc w:val="both"/>
        <w:rPr>
          <w:rFonts w:eastAsia="Century Gothic" w:cstheme="minorHAnsi"/>
          <w:bCs/>
        </w:rPr>
      </w:pPr>
    </w:p>
    <w:p w:rsidR="00353BA0" w:rsidRPr="00D346C5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67" w:history="1">
        <w:r w:rsidR="00353BA0" w:rsidRPr="00814702">
          <w:rPr>
            <w:rStyle w:val="Lienhypertexte"/>
            <w:rFonts w:cstheme="minorHAnsi"/>
            <w:b/>
            <w:color w:val="auto"/>
            <w:shd w:val="clear" w:color="auto" w:fill="FFFFFF"/>
          </w:rPr>
          <w:t>Publication</w:t>
        </w:r>
      </w:hyperlink>
      <w:r w:rsidR="00353BA0" w:rsidRPr="00814702">
        <w:rPr>
          <w:rFonts w:cstheme="minorHAnsi"/>
          <w:b/>
          <w:shd w:val="clear" w:color="auto" w:fill="FFFFFF"/>
        </w:rPr>
        <w:t xml:space="preserve"> d’une demande d’enregistrement </w:t>
      </w:r>
      <w:r w:rsidR="00353BA0" w:rsidRPr="00D346C5">
        <w:rPr>
          <w:rFonts w:cstheme="minorHAnsi"/>
          <w:shd w:val="clear" w:color="auto" w:fill="FFFFFF"/>
        </w:rPr>
        <w:t>d’une dénomination en application de l’article 50, paragraphe 2, point a), du règlement (UE) no 1151/2012 du Parlement européen et du Conseil relatif aux systèmes de qualité applicables aux produits agricoles et aux denrées alimentaires 2022/C 49/07 [</w:t>
      </w:r>
      <w:r w:rsidR="00353BA0" w:rsidRPr="00814702">
        <w:rPr>
          <w:rFonts w:cstheme="minorHAnsi"/>
          <w:b/>
          <w:shd w:val="clear" w:color="auto" w:fill="FFFFFF"/>
        </w:rPr>
        <w:t>Cancoillotte</w:t>
      </w:r>
      <w:r w:rsidR="00353BA0" w:rsidRPr="00D346C5">
        <w:rPr>
          <w:rFonts w:cstheme="minorHAnsi"/>
          <w:shd w:val="clear" w:color="auto" w:fill="FFFFFF"/>
        </w:rPr>
        <w:t xml:space="preserve">] </w:t>
      </w:r>
      <w:r w:rsidR="00353BA0" w:rsidRPr="00D346C5">
        <w:rPr>
          <w:rStyle w:val="Accentuation"/>
          <w:rFonts w:cstheme="minorHAnsi"/>
          <w:i w:val="0"/>
          <w:shd w:val="clear" w:color="auto" w:fill="FFFFFF"/>
        </w:rPr>
        <w:t>(JOUE 31 janvier 2022)</w:t>
      </w:r>
    </w:p>
    <w:p w:rsidR="00353BA0" w:rsidRDefault="00353BA0" w:rsidP="00372BB0">
      <w:pPr>
        <w:widowControl w:val="0"/>
        <w:spacing w:after="0" w:line="240" w:lineRule="auto"/>
        <w:ind w:left="426" w:right="425" w:hanging="283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4438E7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color w:val="000000" w:themeColor="text1"/>
          <w:szCs w:val="18"/>
        </w:rPr>
      </w:pPr>
      <w:hyperlink r:id="rId68" w:history="1">
        <w:r w:rsidR="004438E7" w:rsidRPr="004438E7">
          <w:rPr>
            <w:rStyle w:val="Lienhypertexte"/>
            <w:rFonts w:cstheme="minorHAnsi"/>
            <w:b/>
            <w:color w:val="000000" w:themeColor="text1"/>
            <w:szCs w:val="18"/>
          </w:rPr>
          <w:t>Arrêté du 17 janvier 2022</w:t>
        </w:r>
      </w:hyperlink>
      <w:r w:rsidR="004438E7" w:rsidRPr="004438E7">
        <w:rPr>
          <w:rFonts w:cstheme="minorHAnsi"/>
          <w:color w:val="000000" w:themeColor="text1"/>
          <w:szCs w:val="18"/>
        </w:rPr>
        <w:t xml:space="preserve"> relatif à la modification du cahier des charges de l'appellation d'origine protégée « Roquefort » </w:t>
      </w:r>
      <w:r w:rsidR="004438E7">
        <w:rPr>
          <w:rFonts w:cstheme="minorHAnsi"/>
          <w:color w:val="000000" w:themeColor="text1"/>
          <w:szCs w:val="18"/>
        </w:rPr>
        <w:t>(JORF 25 janvier 2022)</w:t>
      </w:r>
    </w:p>
    <w:p w:rsidR="004438E7" w:rsidRPr="004438E7" w:rsidRDefault="004438E7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color w:val="000000" w:themeColor="text1"/>
          <w:szCs w:val="18"/>
        </w:rPr>
      </w:pPr>
    </w:p>
    <w:p w:rsidR="00D025D4" w:rsidRPr="00F02246" w:rsidRDefault="00D025D4" w:rsidP="00372BB0">
      <w:pPr>
        <w:widowControl w:val="0"/>
        <w:shd w:val="clear" w:color="auto" w:fill="D9D9D9" w:themeFill="background1" w:themeFillShade="D9"/>
        <w:spacing w:after="0"/>
        <w:ind w:left="426" w:right="425" w:hanging="283"/>
        <w:rPr>
          <w:rFonts w:ascii="Trebuchet MS" w:hAnsi="Trebuchet MS"/>
          <w:b/>
          <w:color w:val="833C0B" w:themeColor="accent2" w:themeShade="80"/>
          <w:sz w:val="24"/>
          <w:szCs w:val="24"/>
        </w:rPr>
      </w:pPr>
      <w:r w:rsidRPr="00F02246">
        <w:rPr>
          <w:rFonts w:ascii="Trebuchet MS" w:hAnsi="Trebuchet MS"/>
          <w:b/>
          <w:color w:val="833C0B" w:themeColor="accent2" w:themeShade="80"/>
          <w:sz w:val="24"/>
          <w:szCs w:val="24"/>
        </w:rPr>
        <w:t xml:space="preserve">ŒUFS ET OVOPRODUITS </w:t>
      </w:r>
    </w:p>
    <w:p w:rsidR="0012180A" w:rsidRDefault="0012180A" w:rsidP="00372BB0">
      <w:pPr>
        <w:widowControl w:val="0"/>
        <w:spacing w:after="0" w:line="240" w:lineRule="auto"/>
        <w:ind w:left="426" w:right="425" w:hanging="283"/>
        <w:rPr>
          <w:rFonts w:ascii="Trebuchet MS" w:hAnsi="Trebuchet MS"/>
          <w:color w:val="C45911" w:themeColor="accent2" w:themeShade="BF"/>
          <w:sz w:val="20"/>
          <w:szCs w:val="18"/>
        </w:rPr>
      </w:pPr>
      <w:r>
        <w:rPr>
          <w:rFonts w:ascii="Trebuchet MS" w:hAnsi="Trebuchet MS"/>
          <w:color w:val="C45911" w:themeColor="accent2" w:themeShade="BF"/>
          <w:sz w:val="20"/>
          <w:szCs w:val="18"/>
        </w:rPr>
        <w:t>Signes officiels de qualité</w:t>
      </w:r>
    </w:p>
    <w:p w:rsidR="00353BA0" w:rsidRPr="00D346C5" w:rsidRDefault="00372BB0" w:rsidP="00372BB0">
      <w:pPr>
        <w:pStyle w:val="NormalWeb"/>
        <w:widowControl w:val="0"/>
        <w:shd w:val="clear" w:color="auto" w:fill="FFFFFF"/>
        <w:spacing w:before="0" w:beforeAutospacing="0" w:after="0" w:afterAutospacing="0"/>
        <w:ind w:left="142" w:right="425"/>
        <w:jc w:val="both"/>
        <w:rPr>
          <w:rFonts w:asciiTheme="minorHAnsi" w:hAnsiTheme="minorHAnsi" w:cstheme="minorHAnsi"/>
          <w:sz w:val="22"/>
          <w:szCs w:val="22"/>
        </w:rPr>
      </w:pPr>
      <w:hyperlink r:id="rId69" w:history="1">
        <w:r w:rsidR="00353BA0" w:rsidRPr="00BC6A60">
          <w:rPr>
            <w:rStyle w:val="Lienhypertexte"/>
            <w:rFonts w:asciiTheme="minorHAnsi" w:eastAsia="Century Gothic" w:hAnsiTheme="minorHAnsi" w:cstheme="minorHAnsi"/>
            <w:b/>
            <w:color w:val="auto"/>
            <w:sz w:val="22"/>
            <w:szCs w:val="22"/>
            <w:lang w:eastAsia="en-US"/>
          </w:rPr>
          <w:t>Arrêté du 19 janvier 2022</w:t>
        </w:r>
      </w:hyperlink>
      <w:r w:rsidR="00353BA0" w:rsidRPr="00BC6A60">
        <w:rPr>
          <w:rFonts w:asciiTheme="minorHAnsi" w:eastAsia="Century Gothic" w:hAnsiTheme="minorHAnsi" w:cstheme="minorHAnsi"/>
          <w:b/>
          <w:sz w:val="22"/>
          <w:szCs w:val="22"/>
          <w:lang w:eastAsia="en-US"/>
        </w:rPr>
        <w:t xml:space="preserve"> </w:t>
      </w:r>
      <w:r w:rsidR="00353BA0" w:rsidRPr="00D346C5">
        <w:rPr>
          <w:rFonts w:asciiTheme="minorHAnsi" w:eastAsia="Century Gothic" w:hAnsiTheme="minorHAnsi" w:cstheme="minorHAnsi"/>
          <w:sz w:val="22"/>
          <w:szCs w:val="22"/>
          <w:lang w:eastAsia="en-US"/>
        </w:rPr>
        <w:t xml:space="preserve">portant homologation de cahiers des charges </w:t>
      </w:r>
      <w:r w:rsidR="00353BA0" w:rsidRPr="00BC6A60">
        <w:rPr>
          <w:rFonts w:asciiTheme="minorHAnsi" w:eastAsia="Century Gothic" w:hAnsiTheme="minorHAnsi" w:cstheme="minorHAnsi"/>
          <w:b/>
          <w:sz w:val="22"/>
          <w:szCs w:val="22"/>
          <w:lang w:eastAsia="en-US"/>
        </w:rPr>
        <w:t>de label rouge "Œufs de poules élevées en plein air, en coquille ou liquides" ; "Œufs fermiers, en coquille ou liquides</w:t>
      </w:r>
      <w:r w:rsidR="00353BA0" w:rsidRPr="00D346C5">
        <w:rPr>
          <w:rFonts w:asciiTheme="minorHAnsi" w:eastAsia="Century Gothic" w:hAnsiTheme="minorHAnsi" w:cstheme="minorHAnsi"/>
          <w:sz w:val="22"/>
          <w:szCs w:val="22"/>
          <w:lang w:eastAsia="en-US"/>
        </w:rPr>
        <w:t xml:space="preserve">" </w:t>
      </w:r>
      <w:r w:rsidR="00353BA0" w:rsidRPr="00D346C5">
        <w:rPr>
          <w:rFonts w:asciiTheme="minorHAnsi" w:hAnsiTheme="minorHAnsi" w:cstheme="minorHAnsi"/>
          <w:sz w:val="22"/>
          <w:szCs w:val="22"/>
        </w:rPr>
        <w:t>(JORF 21 janvier 2022)</w:t>
      </w:r>
    </w:p>
    <w:p w:rsidR="00353BA0" w:rsidRPr="00EE4E74" w:rsidRDefault="00353BA0" w:rsidP="00372BB0">
      <w:pPr>
        <w:widowControl w:val="0"/>
        <w:ind w:left="426" w:right="425" w:hanging="283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D025D4" w:rsidRPr="00F02246" w:rsidRDefault="00D025D4" w:rsidP="00372BB0">
      <w:pPr>
        <w:widowControl w:val="0"/>
        <w:shd w:val="clear" w:color="auto" w:fill="D9D9D9" w:themeFill="background1" w:themeFillShade="D9"/>
        <w:spacing w:after="0"/>
        <w:ind w:left="426" w:right="425" w:hanging="283"/>
        <w:rPr>
          <w:rFonts w:ascii="Trebuchet MS" w:hAnsi="Trebuchet MS"/>
          <w:b/>
          <w:color w:val="833C0B" w:themeColor="accent2" w:themeShade="80"/>
          <w:sz w:val="24"/>
          <w:szCs w:val="24"/>
        </w:rPr>
      </w:pPr>
      <w:r w:rsidRPr="00F02246">
        <w:rPr>
          <w:rFonts w:ascii="Trebuchet MS" w:hAnsi="Trebuchet MS"/>
          <w:b/>
          <w:color w:val="833C0B" w:themeColor="accent2" w:themeShade="80"/>
          <w:sz w:val="24"/>
          <w:szCs w:val="24"/>
        </w:rPr>
        <w:t>PRODUITS CEREALIERS</w:t>
      </w:r>
    </w:p>
    <w:p w:rsidR="00D025D4" w:rsidRPr="001B16DC" w:rsidRDefault="001B16DC" w:rsidP="00372BB0">
      <w:pPr>
        <w:widowControl w:val="0"/>
        <w:ind w:left="426" w:right="425" w:hanging="283"/>
        <w:rPr>
          <w:rFonts w:ascii="Trebuchet MS" w:hAnsi="Trebuchet MS"/>
          <w:b/>
          <w:color w:val="000000" w:themeColor="text1"/>
          <w:sz w:val="24"/>
          <w:szCs w:val="18"/>
        </w:rPr>
      </w:pPr>
      <w:r w:rsidRPr="001B16DC">
        <w:rPr>
          <w:rFonts w:ascii="Trebuchet MS" w:hAnsi="Trebuchet MS"/>
          <w:b/>
          <w:color w:val="000000" w:themeColor="text1"/>
          <w:sz w:val="24"/>
          <w:szCs w:val="18"/>
        </w:rPr>
        <w:t>/</w:t>
      </w:r>
    </w:p>
    <w:p w:rsidR="00D025D4" w:rsidRPr="00F02246" w:rsidRDefault="00D025D4" w:rsidP="00372BB0">
      <w:pPr>
        <w:widowControl w:val="0"/>
        <w:shd w:val="clear" w:color="auto" w:fill="D9D9D9" w:themeFill="background1" w:themeFillShade="D9"/>
        <w:spacing w:after="0"/>
        <w:ind w:left="426" w:right="425" w:hanging="283"/>
        <w:rPr>
          <w:rFonts w:ascii="Trebuchet MS" w:hAnsi="Trebuchet MS"/>
          <w:b/>
          <w:color w:val="833C0B" w:themeColor="accent2" w:themeShade="80"/>
          <w:sz w:val="24"/>
          <w:szCs w:val="24"/>
        </w:rPr>
      </w:pPr>
      <w:r w:rsidRPr="00F02246">
        <w:rPr>
          <w:rFonts w:ascii="Trebuchet MS" w:hAnsi="Trebuchet MS"/>
          <w:b/>
          <w:color w:val="833C0B" w:themeColor="accent2" w:themeShade="80"/>
          <w:sz w:val="24"/>
          <w:szCs w:val="24"/>
        </w:rPr>
        <w:t>PRODUITS DE LA PECHE</w:t>
      </w:r>
    </w:p>
    <w:p w:rsidR="00F53C41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70" w:history="1">
        <w:r w:rsidR="00F53C41" w:rsidRPr="001225E7">
          <w:rPr>
            <w:rStyle w:val="Lienhypertexte"/>
            <w:rFonts w:cstheme="minorHAnsi"/>
            <w:b/>
            <w:color w:val="auto"/>
            <w:shd w:val="clear" w:color="auto" w:fill="FFFFFF"/>
          </w:rPr>
          <w:t>DGAL/SDEIGIR/2022-28 du 10-01-2022</w:t>
        </w:r>
      </w:hyperlink>
      <w:r w:rsidR="00F53C41" w:rsidRPr="005F3BD7">
        <w:rPr>
          <w:rFonts w:cstheme="minorHAnsi"/>
          <w:shd w:val="clear" w:color="auto" w:fill="FFFFFF"/>
        </w:rPr>
        <w:t xml:space="preserve"> - Plan de surveillance des </w:t>
      </w:r>
      <w:r w:rsidR="00F53C41" w:rsidRPr="001225E7">
        <w:rPr>
          <w:rFonts w:cstheme="minorHAnsi"/>
          <w:b/>
          <w:shd w:val="clear" w:color="auto" w:fill="FFFFFF"/>
        </w:rPr>
        <w:t>contaminants chimiques</w:t>
      </w:r>
      <w:r w:rsidR="00F53C41" w:rsidRPr="005F3BD7">
        <w:rPr>
          <w:rFonts w:cstheme="minorHAnsi"/>
          <w:shd w:val="clear" w:color="auto" w:fill="FFFFFF"/>
        </w:rPr>
        <w:t xml:space="preserve"> du milieu aquatique dans les produits de la pêche – 2022</w:t>
      </w:r>
    </w:p>
    <w:p w:rsidR="00F53C41" w:rsidRPr="00912BA0" w:rsidRDefault="00F53C41" w:rsidP="00372BB0">
      <w:pPr>
        <w:pStyle w:val="Titre1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D025D4" w:rsidRDefault="00D025D4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>Coquillages, crustacés</w:t>
      </w:r>
      <w:r w:rsidR="006161A4">
        <w:rPr>
          <w:rFonts w:ascii="Trebuchet MS" w:hAnsi="Trebuchet MS"/>
          <w:color w:val="C45911" w:themeColor="accent2" w:themeShade="BF"/>
          <w:sz w:val="20"/>
          <w:szCs w:val="18"/>
        </w:rPr>
        <w:t>, Mollusques, …</w:t>
      </w: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 xml:space="preserve"> </w:t>
      </w:r>
    </w:p>
    <w:p w:rsidR="006C227B" w:rsidRDefault="006C227B" w:rsidP="00372BB0">
      <w:pPr>
        <w:widowControl w:val="0"/>
        <w:shd w:val="clear" w:color="auto" w:fill="FFFFFF"/>
        <w:spacing w:after="0" w:line="240" w:lineRule="auto"/>
        <w:ind w:left="142" w:right="425"/>
        <w:jc w:val="both"/>
        <w:rPr>
          <w:rFonts w:cstheme="minorHAnsi"/>
        </w:rPr>
      </w:pPr>
      <w:r w:rsidRPr="00BC6A60">
        <w:rPr>
          <w:rFonts w:cstheme="minorHAnsi"/>
          <w:b/>
          <w:bCs/>
        </w:rPr>
        <w:t>Instruction technique </w:t>
      </w:r>
      <w:hyperlink r:id="rId71" w:history="1">
        <w:r w:rsidRPr="00BC6A60">
          <w:rPr>
            <w:rStyle w:val="Lienhypertexte"/>
            <w:rFonts w:cstheme="minorHAnsi"/>
            <w:b/>
            <w:color w:val="auto"/>
          </w:rPr>
          <w:t>DGAL/SDEIGIR/2022-6</w:t>
        </w:r>
      </w:hyperlink>
      <w:r w:rsidRPr="00D346C5">
        <w:rPr>
          <w:rFonts w:cstheme="minorHAnsi"/>
        </w:rPr>
        <w:t xml:space="preserve"> du 04-01-2022 - </w:t>
      </w:r>
      <w:r w:rsidRPr="001225E7">
        <w:rPr>
          <w:rFonts w:cstheme="minorHAnsi"/>
          <w:b/>
        </w:rPr>
        <w:t>Plan de surveillance de la contamination</w:t>
      </w:r>
      <w:r w:rsidRPr="00D346C5">
        <w:rPr>
          <w:rFonts w:cstheme="minorHAnsi"/>
        </w:rPr>
        <w:t xml:space="preserve"> des mollusques bivalves par les </w:t>
      </w:r>
      <w:r w:rsidRPr="001225E7">
        <w:rPr>
          <w:rFonts w:cstheme="minorHAnsi"/>
          <w:b/>
        </w:rPr>
        <w:t>toxines lipophiles</w:t>
      </w:r>
      <w:r w:rsidRPr="00D346C5">
        <w:rPr>
          <w:rFonts w:cstheme="minorHAnsi"/>
        </w:rPr>
        <w:t xml:space="preserve"> au stade de la distribution </w:t>
      </w:r>
      <w:r>
        <w:rPr>
          <w:rFonts w:cstheme="minorHAnsi"/>
        </w:rPr>
        <w:t>–</w:t>
      </w:r>
      <w:r w:rsidRPr="00D346C5">
        <w:rPr>
          <w:rFonts w:cstheme="minorHAnsi"/>
        </w:rPr>
        <w:t xml:space="preserve"> 2022</w:t>
      </w:r>
    </w:p>
    <w:p w:rsidR="006C227B" w:rsidRPr="00D346C5" w:rsidRDefault="006C227B" w:rsidP="00372BB0">
      <w:pPr>
        <w:widowControl w:val="0"/>
        <w:shd w:val="clear" w:color="auto" w:fill="FFFFFF"/>
        <w:spacing w:after="0" w:line="240" w:lineRule="auto"/>
        <w:ind w:left="142" w:right="425"/>
        <w:jc w:val="both"/>
        <w:rPr>
          <w:rFonts w:cstheme="minorHAnsi"/>
        </w:rPr>
      </w:pPr>
    </w:p>
    <w:p w:rsidR="006C227B" w:rsidRPr="00D346C5" w:rsidRDefault="006C227B" w:rsidP="00372BB0">
      <w:pPr>
        <w:widowControl w:val="0"/>
        <w:shd w:val="clear" w:color="auto" w:fill="FFFFFF"/>
        <w:spacing w:after="0" w:line="240" w:lineRule="auto"/>
        <w:ind w:left="142" w:right="425"/>
        <w:jc w:val="both"/>
        <w:rPr>
          <w:rFonts w:cstheme="minorHAnsi"/>
        </w:rPr>
      </w:pPr>
      <w:r w:rsidRPr="00BC6A60">
        <w:rPr>
          <w:rFonts w:cstheme="minorHAnsi"/>
          <w:b/>
          <w:bCs/>
        </w:rPr>
        <w:t>Instruction technique </w:t>
      </w:r>
      <w:hyperlink r:id="rId72" w:history="1">
        <w:r w:rsidRPr="00BC6A60">
          <w:rPr>
            <w:rStyle w:val="Lienhypertexte"/>
            <w:rFonts w:cstheme="minorHAnsi"/>
            <w:b/>
            <w:color w:val="auto"/>
          </w:rPr>
          <w:t>DGAL/SDSSA/2021-990</w:t>
        </w:r>
      </w:hyperlink>
      <w:r w:rsidRPr="00D346C5">
        <w:rPr>
          <w:rFonts w:cstheme="minorHAnsi"/>
        </w:rPr>
        <w:t xml:space="preserve"> du 28-12-2021 Gestion du risque </w:t>
      </w:r>
      <w:r w:rsidRPr="00BC6A60">
        <w:rPr>
          <w:rFonts w:cstheme="minorHAnsi"/>
          <w:b/>
        </w:rPr>
        <w:t>norovirus</w:t>
      </w:r>
      <w:r w:rsidRPr="00D346C5">
        <w:rPr>
          <w:rFonts w:cstheme="minorHAnsi"/>
        </w:rPr>
        <w:t xml:space="preserve"> en lien avec la consommation de coquillages.</w:t>
      </w:r>
    </w:p>
    <w:p w:rsidR="006C227B" w:rsidRDefault="006C227B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F53C41" w:rsidRPr="001225E7" w:rsidRDefault="00372BB0" w:rsidP="00372BB0">
      <w:pPr>
        <w:widowControl w:val="0"/>
        <w:shd w:val="clear" w:color="auto" w:fill="FFFFFF"/>
        <w:spacing w:after="0" w:line="240" w:lineRule="auto"/>
        <w:ind w:left="142" w:right="425"/>
        <w:jc w:val="both"/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</w:pPr>
      <w:hyperlink r:id="rId73" w:tgtFrame="_blank" w:history="1">
        <w:r w:rsidR="00F53C41" w:rsidRPr="001225E7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AVIS révisé</w:t>
        </w:r>
        <w:r w:rsidR="00F53C41" w:rsidRPr="001225E7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, AVIS et RAPPORT de l'Anses sur l’état des connaissances relatives à l’exposition aux </w:t>
        </w:r>
        <w:r w:rsidR="00F53C41" w:rsidRPr="001225E7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brévétoxines</w:t>
        </w:r>
        <w:r w:rsidR="00F53C41" w:rsidRPr="001225E7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par </w:t>
        </w:r>
        <w:r w:rsidR="00F53C41" w:rsidRPr="001225E7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consommation de coquillages</w:t>
        </w:r>
        <w:r w:rsidR="00F53C41" w:rsidRPr="001225E7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>, par inhalation d’embruns ou par contact direct avec de l’eau contaminée en cas de baignade ou de pratique d’activités nautiques</w:t>
        </w:r>
      </w:hyperlink>
      <w:r w:rsidR="00F53C41" w:rsidRPr="001225E7">
        <w:rPr>
          <w:rStyle w:val="Lienhypertexte"/>
          <w:rFonts w:cstheme="minorHAnsi"/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="00F53C41" w:rsidRPr="001225E7"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  <w:t>Rapport signé le 22/12/2021</w:t>
      </w:r>
    </w:p>
    <w:p w:rsidR="00F53C41" w:rsidRDefault="00F53C41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F53C41" w:rsidRPr="005F3BD7" w:rsidRDefault="00372BB0" w:rsidP="00372BB0">
      <w:pPr>
        <w:pStyle w:val="Titre1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hyperlink r:id="rId74" w:history="1">
        <w:r w:rsidR="00F53C41" w:rsidRPr="001225E7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  <w:shd w:val="clear" w:color="auto" w:fill="FFFFFF"/>
          </w:rPr>
          <w:t>Règlement (UE) 2022/141</w:t>
        </w:r>
      </w:hyperlink>
      <w:r w:rsidR="00F53C41" w:rsidRPr="001225E7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de la Commission du 21 janvier 2022</w:t>
      </w:r>
      <w:r w:rsidR="00F53C41" w:rsidRPr="005F3BD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modifiant l’annexe II du règlement (CE) no 1333/2008 du Parlement européen et du Conseil en ce qui concerne l’utilisation de carbonates de sodium (E 500) et de carbonates de potassium (E 501) dans les céphalopodes non transformés </w:t>
      </w:r>
      <w:r w:rsidR="00F53C41" w:rsidRPr="005F3BD7">
        <w:rPr>
          <w:rFonts w:asciiTheme="minorHAnsi" w:hAnsiTheme="minorHAnsi" w:cstheme="minorHAnsi"/>
          <w:color w:val="auto"/>
          <w:sz w:val="22"/>
          <w:szCs w:val="22"/>
        </w:rPr>
        <w:t>(JOUE 02 février 2022)</w:t>
      </w:r>
    </w:p>
    <w:p w:rsidR="00F53C41" w:rsidRPr="005F3BD7" w:rsidRDefault="00F53C41" w:rsidP="00372BB0">
      <w:pPr>
        <w:pStyle w:val="Titre1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F53C41" w:rsidRPr="005F3BD7" w:rsidRDefault="00372BB0" w:rsidP="00372BB0">
      <w:pPr>
        <w:pStyle w:val="Titre1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hyperlink r:id="rId75" w:history="1">
        <w:r w:rsidR="00F53C41" w:rsidRPr="001225E7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  <w:shd w:val="clear" w:color="auto" w:fill="FFFFFF"/>
          </w:rPr>
          <w:t>Règlement d’exécution (UE) 2022/158</w:t>
        </w:r>
      </w:hyperlink>
      <w:r w:rsidR="00F53C41" w:rsidRPr="001225E7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de la Commission du 4 février 2022</w:t>
      </w:r>
      <w:r w:rsidR="00F53C41" w:rsidRPr="005F3BD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modifiant le règlement d’exécution (UE) 2020/1641 relatif aux importations de mollusques bivalves, échinodermes, tuniciers et gastéropodes marins vivants, réfrigérés, congelés ou transformés destinés à la consommation humaine en provenance des États-Unis d’Amérique (JOUE 07 février 2022)</w:t>
      </w:r>
    </w:p>
    <w:p w:rsidR="00F53C41" w:rsidRPr="006161A4" w:rsidRDefault="00F53C41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sz w:val="20"/>
          <w:szCs w:val="18"/>
        </w:rPr>
      </w:pPr>
    </w:p>
    <w:p w:rsidR="006C227B" w:rsidRPr="0074551D" w:rsidRDefault="00D025D4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sz w:val="20"/>
          <w:szCs w:val="18"/>
        </w:rPr>
      </w:pPr>
      <w:r w:rsidRPr="0074551D">
        <w:rPr>
          <w:rFonts w:ascii="Trebuchet MS" w:hAnsi="Trebuchet MS"/>
          <w:color w:val="C45911" w:themeColor="accent2" w:themeShade="BF"/>
          <w:sz w:val="20"/>
          <w:szCs w:val="18"/>
        </w:rPr>
        <w:t xml:space="preserve">Poissons   </w:t>
      </w:r>
      <w:r w:rsidRPr="0074551D">
        <w:rPr>
          <w:rFonts w:ascii="Trebuchet MS" w:hAnsi="Trebuchet MS"/>
          <w:sz w:val="20"/>
          <w:szCs w:val="18"/>
        </w:rPr>
        <w:t xml:space="preserve">  </w:t>
      </w:r>
    </w:p>
    <w:p w:rsidR="006C227B" w:rsidRPr="00D346C5" w:rsidRDefault="006C227B" w:rsidP="00372BB0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142" w:right="425"/>
        <w:jc w:val="both"/>
        <w:rPr>
          <w:rFonts w:eastAsia="Times New Roman" w:cstheme="minorHAnsi"/>
        </w:rPr>
      </w:pPr>
      <w:r w:rsidRPr="00BC6A60">
        <w:rPr>
          <w:rFonts w:cstheme="minorHAnsi"/>
          <w:b/>
          <w:bCs/>
        </w:rPr>
        <w:t>Instruction technique </w:t>
      </w:r>
      <w:hyperlink r:id="rId76" w:history="1">
        <w:r w:rsidRPr="00BC6A60">
          <w:rPr>
            <w:rStyle w:val="Lienhypertexte"/>
            <w:rFonts w:cstheme="minorHAnsi"/>
            <w:b/>
            <w:color w:val="auto"/>
          </w:rPr>
          <w:t>DGAL/SDEIGIR/2022-5</w:t>
        </w:r>
      </w:hyperlink>
      <w:r w:rsidRPr="00D346C5">
        <w:rPr>
          <w:rFonts w:cstheme="minorHAnsi"/>
        </w:rPr>
        <w:t> du 04-01-2022 </w:t>
      </w:r>
      <w:r w:rsidRPr="00D346C5">
        <w:rPr>
          <w:rFonts w:eastAsia="Times New Roman" w:cstheme="minorHAnsi"/>
        </w:rPr>
        <w:t xml:space="preserve"> </w:t>
      </w:r>
      <w:r w:rsidRPr="00D346C5">
        <w:rPr>
          <w:rFonts w:cstheme="minorHAnsi"/>
        </w:rPr>
        <w:t xml:space="preserve">Plan de surveillance de la contamination des filets de poisson par les </w:t>
      </w:r>
      <w:r w:rsidRPr="00BC6A60">
        <w:rPr>
          <w:rFonts w:cstheme="minorHAnsi"/>
          <w:b/>
        </w:rPr>
        <w:t>parasites</w:t>
      </w:r>
      <w:r w:rsidRPr="00D346C5">
        <w:rPr>
          <w:rFonts w:cstheme="minorHAnsi"/>
        </w:rPr>
        <w:t xml:space="preserve"> au stade de la distribution - 2022</w:t>
      </w:r>
    </w:p>
    <w:p w:rsidR="00D025D4" w:rsidRDefault="00D025D4" w:rsidP="00372BB0">
      <w:pPr>
        <w:widowControl w:val="0"/>
        <w:tabs>
          <w:tab w:val="left" w:pos="284"/>
        </w:tabs>
        <w:spacing w:after="0" w:line="240" w:lineRule="auto"/>
        <w:ind w:left="142" w:right="425" w:hanging="283"/>
        <w:jc w:val="both"/>
        <w:rPr>
          <w:rFonts w:ascii="Trebuchet MS" w:hAnsi="Trebuchet MS"/>
          <w:sz w:val="20"/>
          <w:szCs w:val="18"/>
        </w:rPr>
      </w:pPr>
      <w:r w:rsidRPr="00F250E3">
        <w:rPr>
          <w:rFonts w:ascii="Trebuchet MS" w:hAnsi="Trebuchet MS"/>
          <w:sz w:val="20"/>
          <w:szCs w:val="18"/>
        </w:rPr>
        <w:t xml:space="preserve">  </w:t>
      </w:r>
    </w:p>
    <w:p w:rsidR="006C227B" w:rsidRDefault="006C227B" w:rsidP="00372BB0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142" w:right="425"/>
        <w:jc w:val="both"/>
        <w:rPr>
          <w:rFonts w:cstheme="minorHAnsi"/>
        </w:rPr>
      </w:pPr>
      <w:r w:rsidRPr="00BC6A60">
        <w:rPr>
          <w:rFonts w:cstheme="minorHAnsi"/>
          <w:b/>
          <w:bCs/>
        </w:rPr>
        <w:t>Instruction technique </w:t>
      </w:r>
      <w:hyperlink r:id="rId77" w:history="1">
        <w:r w:rsidRPr="00BC6A60">
          <w:rPr>
            <w:rStyle w:val="Lienhypertexte"/>
            <w:rFonts w:cstheme="minorHAnsi"/>
            <w:b/>
            <w:color w:val="auto"/>
          </w:rPr>
          <w:t>DGAL/SDEIGIR/2021-963</w:t>
        </w:r>
      </w:hyperlink>
      <w:r w:rsidRPr="00D346C5">
        <w:rPr>
          <w:rFonts w:cstheme="minorHAnsi"/>
        </w:rPr>
        <w:t> du 20-12-2021</w:t>
      </w:r>
      <w:r w:rsidRPr="00D346C5">
        <w:rPr>
          <w:rFonts w:eastAsia="Times New Roman" w:cstheme="minorHAnsi"/>
        </w:rPr>
        <w:t xml:space="preserve"> - </w:t>
      </w:r>
      <w:r w:rsidRPr="00D346C5">
        <w:rPr>
          <w:rFonts w:cstheme="minorHAnsi"/>
        </w:rPr>
        <w:t xml:space="preserve">Plan de surveillance de la contamination du thon et du maquereau par </w:t>
      </w:r>
      <w:r w:rsidRPr="00BC6A60">
        <w:rPr>
          <w:rFonts w:cstheme="minorHAnsi"/>
          <w:b/>
        </w:rPr>
        <w:t>l'histamine</w:t>
      </w:r>
      <w:r w:rsidRPr="00D346C5">
        <w:rPr>
          <w:rFonts w:cstheme="minorHAnsi"/>
        </w:rPr>
        <w:t xml:space="preserve"> au stade de la distribution 2022</w:t>
      </w:r>
    </w:p>
    <w:p w:rsidR="00BC6A60" w:rsidRPr="00D346C5" w:rsidRDefault="00BC6A60" w:rsidP="00372BB0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142" w:right="425"/>
        <w:jc w:val="both"/>
        <w:rPr>
          <w:rFonts w:cstheme="minorHAnsi"/>
        </w:rPr>
      </w:pPr>
    </w:p>
    <w:p w:rsidR="001F3D8B" w:rsidRPr="001225E7" w:rsidRDefault="00372BB0" w:rsidP="00372BB0">
      <w:pPr>
        <w:widowControl w:val="0"/>
        <w:shd w:val="clear" w:color="auto" w:fill="FFFFFF"/>
        <w:spacing w:after="0" w:line="240" w:lineRule="auto"/>
        <w:ind w:left="142" w:right="425"/>
        <w:jc w:val="both"/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</w:pPr>
      <w:hyperlink r:id="rId78" w:tgtFrame="_blank" w:history="1">
        <w:r w:rsidR="001F3D8B" w:rsidRPr="001225E7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NOTE AST de l'Anses relative à la représentativité de l'échantillonnage pour la recherche d'histamine dans les poissons</w:t>
        </w:r>
      </w:hyperlink>
      <w:r w:rsidR="001F3D8B" w:rsidRPr="001225E7">
        <w:rPr>
          <w:rStyle w:val="Lienhypertexte"/>
          <w:rFonts w:cstheme="minorHAnsi"/>
          <w:b/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="001F3D8B" w:rsidRPr="001225E7"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  <w:t>Avis signé le 30/11/2022</w:t>
      </w:r>
    </w:p>
    <w:p w:rsidR="001F3D8B" w:rsidRPr="00F250E3" w:rsidRDefault="001F3D8B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sz w:val="20"/>
          <w:szCs w:val="18"/>
        </w:rPr>
      </w:pPr>
    </w:p>
    <w:p w:rsidR="00D025D4" w:rsidRPr="00F250E3" w:rsidRDefault="00D025D4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sz w:val="20"/>
          <w:szCs w:val="18"/>
        </w:rPr>
      </w:pPr>
      <w:r w:rsidRPr="00F250E3">
        <w:rPr>
          <w:rFonts w:ascii="Trebuchet MS" w:hAnsi="Trebuchet MS"/>
          <w:sz w:val="20"/>
          <w:szCs w:val="18"/>
        </w:rPr>
        <w:t xml:space="preserve">     </w:t>
      </w:r>
    </w:p>
    <w:p w:rsidR="00D025D4" w:rsidRPr="00F02246" w:rsidRDefault="00D025D4" w:rsidP="00372BB0">
      <w:pPr>
        <w:widowControl w:val="0"/>
        <w:shd w:val="clear" w:color="auto" w:fill="D9D9D9" w:themeFill="background1" w:themeFillShade="D9"/>
        <w:spacing w:after="0"/>
        <w:ind w:left="426" w:right="425" w:hanging="283"/>
        <w:rPr>
          <w:rFonts w:ascii="Trebuchet MS" w:hAnsi="Trebuchet MS"/>
          <w:b/>
          <w:color w:val="833C0B" w:themeColor="accent2" w:themeShade="80"/>
          <w:sz w:val="24"/>
          <w:szCs w:val="24"/>
        </w:rPr>
      </w:pPr>
      <w:r w:rsidRPr="00F02246">
        <w:rPr>
          <w:rFonts w:ascii="Trebuchet MS" w:hAnsi="Trebuchet MS"/>
          <w:b/>
          <w:color w:val="833C0B" w:themeColor="accent2" w:themeShade="80"/>
          <w:sz w:val="24"/>
          <w:szCs w:val="24"/>
        </w:rPr>
        <w:t xml:space="preserve">PRODUITS SUCRES </w:t>
      </w:r>
    </w:p>
    <w:p w:rsidR="00BE6B52" w:rsidRDefault="00D025D4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 xml:space="preserve">Confiseries     </w:t>
      </w:r>
    </w:p>
    <w:p w:rsidR="00BE6B52" w:rsidRPr="00BE6B52" w:rsidRDefault="00372BB0" w:rsidP="00372BB0">
      <w:pPr>
        <w:pStyle w:val="Titre1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hyperlink r:id="rId79" w:history="1">
        <w:r w:rsidR="00BE6B52" w:rsidRPr="001225E7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</w:rPr>
          <w:t>Avis</w:t>
        </w:r>
      </w:hyperlink>
      <w:r w:rsidR="00BE6B52" w:rsidRPr="00BE6B52">
        <w:rPr>
          <w:rFonts w:asciiTheme="minorHAnsi" w:hAnsiTheme="minorHAnsi" w:cstheme="minorHAnsi"/>
          <w:color w:val="auto"/>
          <w:sz w:val="22"/>
          <w:szCs w:val="22"/>
        </w:rPr>
        <w:t xml:space="preserve"> relatif à l'ouverture d'une procédure nationale d'opposition pour la demande de reconnaissance en indication géographique protégée de la dénomination « </w:t>
      </w:r>
      <w:r w:rsidR="00BE6B52" w:rsidRPr="001225E7">
        <w:rPr>
          <w:rFonts w:asciiTheme="minorHAnsi" w:hAnsiTheme="minorHAnsi" w:cstheme="minorHAnsi"/>
          <w:b/>
          <w:color w:val="auto"/>
          <w:sz w:val="22"/>
          <w:szCs w:val="22"/>
        </w:rPr>
        <w:t>Nougat de Montélimar</w:t>
      </w:r>
      <w:r w:rsidR="00BE6B52" w:rsidRPr="00BE6B52">
        <w:rPr>
          <w:rFonts w:asciiTheme="minorHAnsi" w:hAnsiTheme="minorHAnsi" w:cstheme="minorHAnsi"/>
          <w:color w:val="auto"/>
          <w:sz w:val="22"/>
          <w:szCs w:val="22"/>
        </w:rPr>
        <w:t xml:space="preserve"> » (JORF 24 février 2022)</w:t>
      </w:r>
    </w:p>
    <w:p w:rsidR="00D025D4" w:rsidRPr="00EE4E74" w:rsidRDefault="00D025D4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 xml:space="preserve"> </w:t>
      </w:r>
    </w:p>
    <w:p w:rsidR="00D025D4" w:rsidRDefault="00D025D4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>Sucres</w:t>
      </w:r>
    </w:p>
    <w:p w:rsidR="00BE6B52" w:rsidRPr="00912BA0" w:rsidRDefault="00372BB0" w:rsidP="00372BB0">
      <w:pPr>
        <w:widowControl w:val="0"/>
        <w:spacing w:after="0" w:line="240" w:lineRule="auto"/>
        <w:ind w:left="142" w:right="425"/>
        <w:jc w:val="both"/>
        <w:rPr>
          <w:rFonts w:eastAsia="Century Gothic" w:cstheme="minorHAnsi"/>
          <w:bCs/>
          <w:color w:val="FF0000"/>
        </w:rPr>
      </w:pPr>
      <w:hyperlink r:id="rId80" w:tgtFrame="_blank" w:history="1">
        <w:r w:rsidR="00BE6B52" w:rsidRPr="001225E7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AVIS de l'Anses</w:t>
        </w:r>
        <w:r w:rsidR="00BE6B52" w:rsidRPr="00912BA0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 xml:space="preserve"> relatif aux </w:t>
        </w:r>
        <w:r w:rsidR="00BE6B52" w:rsidRPr="001225E7">
          <w:rPr>
            <w:rStyle w:val="Lienhypertexte"/>
            <w:rFonts w:cstheme="minorHAnsi"/>
            <w:b/>
            <w:bCs/>
            <w:color w:val="FF0000"/>
            <w:bdr w:val="none" w:sz="0" w:space="0" w:color="auto" w:frame="1"/>
            <w:shd w:val="clear" w:color="auto" w:fill="FFFFFF"/>
          </w:rPr>
          <w:t>demandes d’autorisation d’emploi du 1,2-Ethadiamine, polymer with 2-(chloromethyl)oxirane and N-methylmethanamine [polycondensat d'épichlorhydrine et de méthylamine]</w:t>
        </w:r>
        <w:r w:rsidR="00BE6B52" w:rsidRPr="00912BA0">
          <w:rPr>
            <w:rStyle w:val="Lienhypertexte"/>
            <w:rFonts w:cstheme="minorHAnsi"/>
            <w:bCs/>
            <w:color w:val="FF0000"/>
            <w:bdr w:val="none" w:sz="0" w:space="0" w:color="auto" w:frame="1"/>
            <w:shd w:val="clear" w:color="auto" w:fill="FFFFFF"/>
          </w:rPr>
          <w:t>, en tant qu’auxiliaire technologique, comme floculant en sucrerie et en raffinerie de sucre</w:t>
        </w:r>
      </w:hyperlink>
      <w:r w:rsidR="00BE6B52" w:rsidRPr="00912BA0">
        <w:rPr>
          <w:rStyle w:val="Lienhypertexte"/>
          <w:rFonts w:cstheme="minorHAnsi"/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="00BE6B52" w:rsidRPr="00912BA0">
        <w:rPr>
          <w:rStyle w:val="publie"/>
          <w:rFonts w:cstheme="minorHAnsi"/>
          <w:color w:val="FF0000"/>
          <w:bdr w:val="none" w:sz="0" w:space="0" w:color="auto" w:frame="1"/>
          <w:shd w:val="clear" w:color="auto" w:fill="FFFFFF"/>
        </w:rPr>
        <w:t>Avis signé le 30/11/2021</w:t>
      </w:r>
    </w:p>
    <w:p w:rsidR="00BE6B52" w:rsidRDefault="00BE6B52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862E30" w:rsidRPr="001225E7" w:rsidRDefault="00372BB0" w:rsidP="00372BB0">
      <w:pPr>
        <w:pStyle w:val="Titre1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hyperlink r:id="rId81" w:history="1">
        <w:r w:rsidR="00862E30" w:rsidRPr="001225E7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</w:rPr>
          <w:t>Arrêté du 31 janvier 2022</w:t>
        </w:r>
      </w:hyperlink>
      <w:r w:rsidR="00862E30" w:rsidRPr="001225E7">
        <w:rPr>
          <w:rFonts w:asciiTheme="minorHAnsi" w:hAnsiTheme="minorHAnsi" w:cstheme="minorHAnsi"/>
          <w:color w:val="auto"/>
          <w:sz w:val="22"/>
          <w:szCs w:val="22"/>
        </w:rPr>
        <w:t xml:space="preserve"> autorisant provisoirement l'emploi de semences </w:t>
      </w:r>
      <w:r w:rsidR="00862E30" w:rsidRPr="001225E7">
        <w:rPr>
          <w:rFonts w:asciiTheme="minorHAnsi" w:hAnsiTheme="minorHAnsi" w:cstheme="minorHAnsi"/>
          <w:b/>
          <w:color w:val="auto"/>
          <w:sz w:val="22"/>
          <w:szCs w:val="22"/>
        </w:rPr>
        <w:t>de betteraves sucrières</w:t>
      </w:r>
      <w:r w:rsidR="00862E30" w:rsidRPr="001225E7">
        <w:rPr>
          <w:rFonts w:asciiTheme="minorHAnsi" w:hAnsiTheme="minorHAnsi" w:cstheme="minorHAnsi"/>
          <w:color w:val="auto"/>
          <w:sz w:val="22"/>
          <w:szCs w:val="22"/>
        </w:rPr>
        <w:t xml:space="preserve"> traitées avec des produits phytopharmaceutiques contenant les substances actives </w:t>
      </w:r>
      <w:r w:rsidR="00862E30" w:rsidRPr="001225E7">
        <w:rPr>
          <w:rFonts w:asciiTheme="minorHAnsi" w:hAnsiTheme="minorHAnsi" w:cstheme="minorHAnsi"/>
          <w:b/>
          <w:color w:val="auto"/>
          <w:sz w:val="22"/>
          <w:szCs w:val="22"/>
        </w:rPr>
        <w:t>imidaclopride ou thiamethoxam</w:t>
      </w:r>
      <w:r w:rsidR="00862E30" w:rsidRPr="001225E7">
        <w:rPr>
          <w:rFonts w:asciiTheme="minorHAnsi" w:hAnsiTheme="minorHAnsi" w:cstheme="minorHAnsi"/>
          <w:color w:val="auto"/>
          <w:sz w:val="22"/>
          <w:szCs w:val="22"/>
        </w:rPr>
        <w:t xml:space="preserve"> et précisant les cultures qui peuvent être semées, plantées ou replantées au titre des campagnes suivantes (JORF 1</w:t>
      </w:r>
      <w:r w:rsidR="00862E30" w:rsidRPr="001225E7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er</w:t>
      </w:r>
      <w:r w:rsidR="00862E30" w:rsidRPr="001225E7">
        <w:rPr>
          <w:rFonts w:asciiTheme="minorHAnsi" w:hAnsiTheme="minorHAnsi" w:cstheme="minorHAnsi"/>
          <w:color w:val="auto"/>
          <w:sz w:val="22"/>
          <w:szCs w:val="22"/>
        </w:rPr>
        <w:t xml:space="preserve"> février 2022)</w:t>
      </w:r>
    </w:p>
    <w:p w:rsidR="00862E30" w:rsidRDefault="00862E30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74551D" w:rsidRDefault="0074551D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D025D4" w:rsidRPr="00F02246" w:rsidRDefault="00D025D4" w:rsidP="00372BB0">
      <w:pPr>
        <w:widowControl w:val="0"/>
        <w:shd w:val="clear" w:color="auto" w:fill="D9D9D9" w:themeFill="background1" w:themeFillShade="D9"/>
        <w:spacing w:after="0"/>
        <w:ind w:left="426" w:right="425" w:hanging="283"/>
        <w:rPr>
          <w:rFonts w:ascii="Trebuchet MS" w:hAnsi="Trebuchet MS"/>
          <w:b/>
          <w:color w:val="833C0B" w:themeColor="accent2" w:themeShade="80"/>
          <w:sz w:val="24"/>
          <w:szCs w:val="24"/>
        </w:rPr>
      </w:pPr>
      <w:r w:rsidRPr="00F02246">
        <w:rPr>
          <w:rFonts w:ascii="Trebuchet MS" w:hAnsi="Trebuchet MS"/>
          <w:b/>
          <w:color w:val="833C0B" w:themeColor="accent2" w:themeShade="80"/>
          <w:sz w:val="24"/>
          <w:szCs w:val="24"/>
        </w:rPr>
        <w:t xml:space="preserve">VIANDES ET PRODUITS À BASE DE VIANDE </w:t>
      </w:r>
    </w:p>
    <w:p w:rsidR="001000B3" w:rsidRDefault="00D025D4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>Bovins</w:t>
      </w:r>
    </w:p>
    <w:p w:rsidR="001000B3" w:rsidRPr="00D346C5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82" w:tgtFrame="_blank" w:history="1">
        <w:r w:rsidR="001000B3" w:rsidRPr="00BC6A60">
          <w:rPr>
            <w:rStyle w:val="Lienhypertexte"/>
            <w:rFonts w:cstheme="minorHAnsi"/>
            <w:b/>
            <w:iCs/>
            <w:color w:val="auto"/>
            <w:bdr w:val="none" w:sz="0" w:space="0" w:color="auto" w:frame="1"/>
            <w:shd w:val="clear" w:color="auto" w:fill="FFFFFF"/>
          </w:rPr>
          <w:t>Décret n° 2022-65</w:t>
        </w:r>
        <w:r w:rsidR="001000B3" w:rsidRPr="00D346C5">
          <w:rPr>
            <w:rStyle w:val="Lienhypertexte"/>
            <w:rFonts w:cstheme="minorHAnsi"/>
            <w:iCs/>
            <w:color w:val="auto"/>
            <w:bdr w:val="none" w:sz="0" w:space="0" w:color="auto" w:frame="1"/>
            <w:shd w:val="clear" w:color="auto" w:fill="FFFFFF"/>
          </w:rPr>
          <w:t xml:space="preserve"> du 26 janvier 2022 modifiant le décret n° 2002-1465 du 17 décembre 2002 relatif à </w:t>
        </w:r>
        <w:r w:rsidR="001000B3" w:rsidRPr="00BC6A60">
          <w:rPr>
            <w:rStyle w:val="Lienhypertexte"/>
            <w:rFonts w:cstheme="minorHAnsi"/>
            <w:b/>
            <w:iCs/>
            <w:color w:val="auto"/>
            <w:bdr w:val="none" w:sz="0" w:space="0" w:color="auto" w:frame="1"/>
            <w:shd w:val="clear" w:color="auto" w:fill="FFFFFF"/>
          </w:rPr>
          <w:t>l'étiquetage</w:t>
        </w:r>
        <w:r w:rsidR="001000B3" w:rsidRPr="00D346C5">
          <w:rPr>
            <w:rStyle w:val="Lienhypertexte"/>
            <w:rFonts w:cstheme="minorHAnsi"/>
            <w:iCs/>
            <w:color w:val="auto"/>
            <w:bdr w:val="none" w:sz="0" w:space="0" w:color="auto" w:frame="1"/>
            <w:shd w:val="clear" w:color="auto" w:fill="FFFFFF"/>
          </w:rPr>
          <w:t xml:space="preserve"> des viandes bovines dans les établissements de </w:t>
        </w:r>
        <w:r w:rsidR="001000B3" w:rsidRPr="00BC6A60">
          <w:rPr>
            <w:rStyle w:val="Lienhypertexte"/>
            <w:rFonts w:cstheme="minorHAnsi"/>
            <w:b/>
            <w:iCs/>
            <w:color w:val="auto"/>
            <w:bdr w:val="none" w:sz="0" w:space="0" w:color="auto" w:frame="1"/>
            <w:shd w:val="clear" w:color="auto" w:fill="FFFFFF"/>
          </w:rPr>
          <w:t>restauration</w:t>
        </w:r>
      </w:hyperlink>
      <w:r w:rsidR="001000B3" w:rsidRPr="00D346C5">
        <w:rPr>
          <w:rStyle w:val="Accentuation"/>
          <w:rFonts w:cstheme="minorHAnsi"/>
          <w:i w:val="0"/>
          <w:shd w:val="clear" w:color="auto" w:fill="FFFFFF"/>
        </w:rPr>
        <w:t xml:space="preserve"> (JORF 27 janvier 2022)</w:t>
      </w:r>
    </w:p>
    <w:p w:rsidR="001000B3" w:rsidRPr="00D346C5" w:rsidRDefault="00D025D4" w:rsidP="00372BB0">
      <w:pPr>
        <w:widowControl w:val="0"/>
        <w:spacing w:after="0" w:line="240" w:lineRule="auto"/>
        <w:ind w:left="142" w:right="425" w:hanging="283"/>
        <w:jc w:val="both"/>
        <w:rPr>
          <w:rFonts w:cstheme="minorHAnsi"/>
          <w:bCs/>
        </w:rPr>
      </w:pP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ab/>
      </w:r>
    </w:p>
    <w:p w:rsidR="00F339BF" w:rsidRPr="005F3BD7" w:rsidRDefault="00F339BF" w:rsidP="00372BB0">
      <w:pPr>
        <w:widowControl w:val="0"/>
        <w:shd w:val="clear" w:color="auto" w:fill="FFFFFF"/>
        <w:spacing w:after="0" w:line="240" w:lineRule="auto"/>
        <w:ind w:left="142" w:right="425"/>
        <w:jc w:val="both"/>
        <w:rPr>
          <w:rFonts w:eastAsia="Times New Roman" w:cstheme="minorHAnsi"/>
        </w:rPr>
      </w:pPr>
      <w:r w:rsidRPr="005F3BD7">
        <w:rPr>
          <w:rFonts w:cstheme="minorHAnsi"/>
          <w:b/>
          <w:bCs/>
        </w:rPr>
        <w:t>Instruction technique </w:t>
      </w:r>
      <w:hyperlink r:id="rId83" w:history="1">
        <w:r w:rsidRPr="005F3BD7">
          <w:rPr>
            <w:rStyle w:val="Lienhypertexte"/>
            <w:rFonts w:cstheme="minorHAnsi"/>
            <w:color w:val="auto"/>
          </w:rPr>
          <w:t>DGAL/SDEIGIR/2022-96</w:t>
        </w:r>
      </w:hyperlink>
      <w:r w:rsidRPr="005F3BD7">
        <w:rPr>
          <w:rFonts w:cstheme="minorHAnsi"/>
        </w:rPr>
        <w:t> du 02-02-2022 -</w:t>
      </w:r>
      <w:r w:rsidRPr="005F3BD7">
        <w:rPr>
          <w:rFonts w:eastAsia="Times New Roman" w:cstheme="minorHAnsi"/>
        </w:rPr>
        <w:t xml:space="preserve"> </w:t>
      </w:r>
      <w:r w:rsidRPr="005573D4">
        <w:rPr>
          <w:rFonts w:cstheme="minorHAnsi"/>
          <w:b/>
        </w:rPr>
        <w:t xml:space="preserve">Plan de surveillance de la contamination </w:t>
      </w:r>
      <w:r w:rsidRPr="005F3BD7">
        <w:rPr>
          <w:rFonts w:cstheme="minorHAnsi"/>
        </w:rPr>
        <w:t xml:space="preserve">des viandes hachées de bœuf et des préparations de viande à base de viandes hachées de bœuf par </w:t>
      </w:r>
      <w:r w:rsidRPr="005573D4">
        <w:rPr>
          <w:rFonts w:cstheme="minorHAnsi"/>
          <w:b/>
        </w:rPr>
        <w:t>E. coli STEC au</w:t>
      </w:r>
      <w:r w:rsidRPr="005F3BD7">
        <w:rPr>
          <w:rFonts w:cstheme="minorHAnsi"/>
        </w:rPr>
        <w:t xml:space="preserve"> stade de la production - 2022.</w:t>
      </w:r>
    </w:p>
    <w:p w:rsidR="00F339BF" w:rsidRDefault="00F339BF" w:rsidP="00372BB0">
      <w:pPr>
        <w:widowControl w:val="0"/>
        <w:spacing w:after="0" w:line="240" w:lineRule="auto"/>
        <w:ind w:right="425"/>
        <w:jc w:val="both"/>
      </w:pPr>
    </w:p>
    <w:p w:rsidR="00D025D4" w:rsidRDefault="00D025D4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 xml:space="preserve">Volailles </w:t>
      </w: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ab/>
      </w:r>
    </w:p>
    <w:p w:rsidR="002C1FA0" w:rsidRPr="002C1FA0" w:rsidRDefault="00372BB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  <w:hyperlink r:id="rId84" w:history="1">
        <w:r w:rsidR="002C1FA0" w:rsidRPr="002C1FA0">
          <w:rPr>
            <w:rStyle w:val="Lienhypertexte"/>
            <w:rFonts w:cstheme="minorHAnsi"/>
            <w:b/>
            <w:color w:val="000000" w:themeColor="text1"/>
            <w:shd w:val="clear" w:color="auto" w:fill="FFFFFF"/>
          </w:rPr>
          <w:t>Arrêté du 19 janvier 2022</w:t>
        </w:r>
      </w:hyperlink>
      <w:r w:rsidR="002C1FA0" w:rsidRPr="002C1FA0">
        <w:rPr>
          <w:rFonts w:cstheme="minorHAnsi"/>
          <w:color w:val="000000" w:themeColor="text1"/>
          <w:shd w:val="clear" w:color="auto" w:fill="FFFFFF"/>
        </w:rPr>
        <w:t xml:space="preserve"> relatif à la </w:t>
      </w:r>
      <w:r w:rsidR="002C1FA0" w:rsidRPr="002C1FA0">
        <w:rPr>
          <w:rFonts w:cstheme="minorHAnsi"/>
          <w:b/>
          <w:color w:val="000000" w:themeColor="text1"/>
          <w:shd w:val="clear" w:color="auto" w:fill="FFFFFF"/>
        </w:rPr>
        <w:t>modification temporaire</w:t>
      </w:r>
      <w:r w:rsidR="002C1FA0" w:rsidRPr="002C1FA0">
        <w:rPr>
          <w:rFonts w:cstheme="minorHAnsi"/>
          <w:color w:val="000000" w:themeColor="text1"/>
          <w:shd w:val="clear" w:color="auto" w:fill="FFFFFF"/>
        </w:rPr>
        <w:t xml:space="preserve"> des conditions de production communes relatives à la </w:t>
      </w:r>
      <w:r w:rsidR="002C1FA0" w:rsidRPr="002C1FA0">
        <w:rPr>
          <w:rFonts w:cstheme="minorHAnsi"/>
          <w:shd w:val="clear" w:color="auto" w:fill="FFFFFF"/>
        </w:rPr>
        <w:t xml:space="preserve">production en label rouge </w:t>
      </w:r>
      <w:r w:rsidR="002C1FA0" w:rsidRPr="002C1FA0">
        <w:rPr>
          <w:rFonts w:cstheme="minorHAnsi"/>
          <w:b/>
          <w:shd w:val="clear" w:color="auto" w:fill="FFFFFF"/>
        </w:rPr>
        <w:t>« palmipèdes gavés</w:t>
      </w:r>
      <w:r w:rsidR="002C1FA0" w:rsidRPr="002C1FA0">
        <w:rPr>
          <w:rFonts w:cstheme="minorHAnsi"/>
          <w:shd w:val="clear" w:color="auto" w:fill="FFFFFF"/>
        </w:rPr>
        <w:t xml:space="preserve"> »</w:t>
      </w:r>
    </w:p>
    <w:p w:rsidR="002C1FA0" w:rsidRPr="00D346C5" w:rsidRDefault="002C1FA0" w:rsidP="00372BB0">
      <w:pPr>
        <w:widowControl w:val="0"/>
        <w:spacing w:after="0" w:line="240" w:lineRule="auto"/>
        <w:ind w:left="142" w:right="425"/>
        <w:jc w:val="both"/>
        <w:rPr>
          <w:rFonts w:cstheme="minorHAnsi"/>
          <w:shd w:val="clear" w:color="auto" w:fill="FFFFFF"/>
        </w:rPr>
      </w:pPr>
    </w:p>
    <w:p w:rsidR="00F339BF" w:rsidRPr="00384721" w:rsidRDefault="00372BB0" w:rsidP="00372BB0">
      <w:pPr>
        <w:widowControl w:val="0"/>
        <w:spacing w:after="0" w:line="240" w:lineRule="auto"/>
        <w:ind w:left="142" w:right="425"/>
        <w:jc w:val="both"/>
        <w:rPr>
          <w:rFonts w:eastAsia="Century Gothic" w:cstheme="minorHAnsi"/>
          <w:b/>
          <w:bCs/>
        </w:rPr>
      </w:pPr>
      <w:hyperlink r:id="rId85" w:tgtFrame="_blank" w:history="1">
        <w:r w:rsidR="00F339BF" w:rsidRPr="00384721">
          <w:rPr>
            <w:rStyle w:val="Lienhypertexte"/>
            <w:rFonts w:cstheme="minorHAnsi"/>
            <w:b/>
            <w:color w:val="auto"/>
            <w:bdr w:val="none" w:sz="0" w:space="0" w:color="auto" w:frame="1"/>
            <w:shd w:val="clear" w:color="auto" w:fill="FFFFFF"/>
          </w:rPr>
          <w:t>Instruction technique DGAL/SDEIGIR/2022-95</w:t>
        </w:r>
      </w:hyperlink>
      <w:r w:rsidR="00F339BF" w:rsidRPr="00384721">
        <w:rPr>
          <w:rFonts w:cstheme="minorHAnsi"/>
          <w:shd w:val="clear" w:color="auto" w:fill="FFFFFF"/>
        </w:rPr>
        <w:t xml:space="preserve"> - </w:t>
      </w:r>
      <w:r w:rsidR="00F339BF" w:rsidRPr="00384721">
        <w:rPr>
          <w:rFonts w:cstheme="minorHAnsi"/>
          <w:b/>
          <w:shd w:val="clear" w:color="auto" w:fill="FFFFFF"/>
        </w:rPr>
        <w:t>Plan de surveillance</w:t>
      </w:r>
      <w:r w:rsidR="00F339BF" w:rsidRPr="00384721">
        <w:rPr>
          <w:rFonts w:cstheme="minorHAnsi"/>
          <w:shd w:val="clear" w:color="auto" w:fill="FFFFFF"/>
        </w:rPr>
        <w:t xml:space="preserve"> de la contamination des viandes fraîches de volaille par </w:t>
      </w:r>
      <w:r w:rsidR="00F339BF" w:rsidRPr="00384721">
        <w:rPr>
          <w:rFonts w:cstheme="minorHAnsi"/>
          <w:b/>
          <w:shd w:val="clear" w:color="auto" w:fill="FFFFFF"/>
        </w:rPr>
        <w:t>Salmonella spp., Campylobacter et Clostridioides difficile</w:t>
      </w:r>
      <w:r w:rsidR="00F339BF" w:rsidRPr="00384721">
        <w:rPr>
          <w:rFonts w:cstheme="minorHAnsi"/>
          <w:shd w:val="clear" w:color="auto" w:fill="FFFFFF"/>
        </w:rPr>
        <w:t xml:space="preserve"> au stade de la distribution - 2022</w:t>
      </w:r>
    </w:p>
    <w:p w:rsidR="00F339BF" w:rsidRDefault="00F339BF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F339BF" w:rsidRPr="005F3BD7" w:rsidRDefault="00372BB0" w:rsidP="00372BB0">
      <w:pPr>
        <w:pStyle w:val="Titre1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hyperlink r:id="rId86" w:history="1">
        <w:r w:rsidR="00F339BF" w:rsidRPr="00384721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</w:rPr>
          <w:t>Décret n° 2022-137 du 5 février 2022</w:t>
        </w:r>
      </w:hyperlink>
      <w:r w:rsidR="00F339BF" w:rsidRPr="005F3BD7">
        <w:rPr>
          <w:rFonts w:asciiTheme="minorHAnsi" w:hAnsiTheme="minorHAnsi" w:cstheme="minorHAnsi"/>
          <w:color w:val="auto"/>
          <w:sz w:val="22"/>
          <w:szCs w:val="22"/>
        </w:rPr>
        <w:t xml:space="preserve"> relatif à </w:t>
      </w:r>
      <w:r w:rsidR="00F339BF" w:rsidRPr="00384721">
        <w:rPr>
          <w:rFonts w:asciiTheme="minorHAnsi" w:hAnsiTheme="minorHAnsi" w:cstheme="minorHAnsi"/>
          <w:b/>
          <w:color w:val="auto"/>
          <w:sz w:val="22"/>
          <w:szCs w:val="22"/>
        </w:rPr>
        <w:t>l'interdiction de mise à mort des poussins</w:t>
      </w:r>
      <w:r w:rsidR="00F339BF" w:rsidRPr="005F3BD7">
        <w:rPr>
          <w:rFonts w:asciiTheme="minorHAnsi" w:hAnsiTheme="minorHAnsi" w:cstheme="minorHAnsi"/>
          <w:color w:val="auto"/>
          <w:sz w:val="22"/>
          <w:szCs w:val="22"/>
        </w:rPr>
        <w:t xml:space="preserve"> des lignées de l'espèce Gallus gallus destinées à la production d'œufs de consommation et à la protection des animaux dans le cadre de leur mise à mort en dehors des établissements d'abattage (JORF 06 février 2022)</w:t>
      </w:r>
    </w:p>
    <w:p w:rsidR="00F339BF" w:rsidRPr="005F3BD7" w:rsidRDefault="00F339BF" w:rsidP="00372BB0">
      <w:pPr>
        <w:pStyle w:val="Titre1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339BF" w:rsidRPr="005F3BD7" w:rsidRDefault="00372BB0" w:rsidP="00372BB0">
      <w:pPr>
        <w:pStyle w:val="Titre1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hyperlink r:id="rId87" w:history="1">
        <w:r w:rsidR="00F339BF" w:rsidRPr="00384721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</w:rPr>
          <w:t>Décret n° 2022-137</w:t>
        </w:r>
      </w:hyperlink>
      <w:r w:rsidR="00F339BF" w:rsidRPr="0038472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du 5 février 2022</w:t>
      </w:r>
      <w:r w:rsidR="00F339BF" w:rsidRPr="005F3BD7">
        <w:rPr>
          <w:rFonts w:asciiTheme="minorHAnsi" w:hAnsiTheme="minorHAnsi" w:cstheme="minorHAnsi"/>
          <w:color w:val="auto"/>
          <w:sz w:val="22"/>
          <w:szCs w:val="22"/>
        </w:rPr>
        <w:t xml:space="preserve"> relatif à </w:t>
      </w:r>
      <w:r w:rsidR="00F339BF" w:rsidRPr="00384721">
        <w:rPr>
          <w:rFonts w:asciiTheme="minorHAnsi" w:hAnsiTheme="minorHAnsi" w:cstheme="minorHAnsi"/>
          <w:b/>
          <w:color w:val="auto"/>
          <w:sz w:val="22"/>
          <w:szCs w:val="22"/>
        </w:rPr>
        <w:t>l'interdiction de mise à mort des poussins</w:t>
      </w:r>
      <w:r w:rsidR="00F339BF" w:rsidRPr="005F3BD7">
        <w:rPr>
          <w:rFonts w:asciiTheme="minorHAnsi" w:hAnsiTheme="minorHAnsi" w:cstheme="minorHAnsi"/>
          <w:color w:val="auto"/>
          <w:sz w:val="22"/>
          <w:szCs w:val="22"/>
        </w:rPr>
        <w:t xml:space="preserve"> des lignées de l'espèce Gallus gallus destinées à la production d'œufs de consommation et à la protection des animaux dans le cadre de leur mise à mort en dehors des établissements d'abattage (rectificatif) (JORF 12 février 2022)</w:t>
      </w:r>
    </w:p>
    <w:p w:rsidR="00F339BF" w:rsidRDefault="00F339BF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F339BF" w:rsidRDefault="00F339BF" w:rsidP="00372BB0">
      <w:pPr>
        <w:pStyle w:val="Titre2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jc w:val="both"/>
        <w:rPr>
          <w:rFonts w:asciiTheme="minorHAnsi" w:hAnsiTheme="minorHAnsi" w:cstheme="minorHAnsi"/>
          <w:sz w:val="22"/>
          <w:szCs w:val="22"/>
        </w:rPr>
      </w:pPr>
      <w:r w:rsidRPr="005F3BD7">
        <w:rPr>
          <w:rFonts w:asciiTheme="minorHAnsi" w:hAnsiTheme="minorHAnsi" w:cstheme="minorHAnsi"/>
          <w:b/>
          <w:bCs/>
          <w:color w:val="auto"/>
          <w:sz w:val="22"/>
          <w:szCs w:val="22"/>
        </w:rPr>
        <w:t>Instruction technique </w:t>
      </w:r>
      <w:hyperlink r:id="rId88" w:history="1">
        <w:r w:rsidRPr="005F3BD7">
          <w:rPr>
            <w:rStyle w:val="Lienhypertexte"/>
            <w:rFonts w:asciiTheme="minorHAnsi" w:hAnsiTheme="minorHAnsi" w:cstheme="minorHAnsi"/>
            <w:color w:val="auto"/>
            <w:sz w:val="22"/>
            <w:szCs w:val="22"/>
          </w:rPr>
          <w:t>DGAL/SDSSA/2022-116</w:t>
        </w:r>
      </w:hyperlink>
      <w:r w:rsidRPr="005F3BD7">
        <w:rPr>
          <w:rFonts w:asciiTheme="minorHAnsi" w:hAnsiTheme="minorHAnsi" w:cstheme="minorHAnsi"/>
          <w:color w:val="auto"/>
          <w:sz w:val="22"/>
          <w:szCs w:val="22"/>
        </w:rPr>
        <w:t> du 07-02-2022 </w:t>
      </w:r>
      <w:r w:rsidRPr="005F3BD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- </w:t>
      </w:r>
      <w:r w:rsidRPr="00384721">
        <w:rPr>
          <w:rFonts w:asciiTheme="minorHAnsi" w:hAnsiTheme="minorHAnsi" w:cstheme="minorHAnsi"/>
          <w:b/>
          <w:color w:val="auto"/>
          <w:sz w:val="22"/>
          <w:szCs w:val="22"/>
        </w:rPr>
        <w:t>Gestion des denrées alimentaires</w:t>
      </w:r>
      <w:r w:rsidRPr="005F3BD7">
        <w:rPr>
          <w:rFonts w:asciiTheme="minorHAnsi" w:hAnsiTheme="minorHAnsi" w:cstheme="minorHAnsi"/>
          <w:color w:val="auto"/>
          <w:sz w:val="22"/>
          <w:szCs w:val="22"/>
        </w:rPr>
        <w:t xml:space="preserve"> d'origine animale à la suite de la confirmation d’un cas d'influenza aviaire hautement pathogène.</w:t>
      </w:r>
    </w:p>
    <w:p w:rsidR="00F339BF" w:rsidRDefault="00F339BF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1F3D8B" w:rsidRDefault="00D025D4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 xml:space="preserve">Produits à base de viande </w:t>
      </w:r>
      <w:r w:rsidRPr="00EE4E74">
        <w:rPr>
          <w:rFonts w:ascii="Trebuchet MS" w:hAnsi="Trebuchet MS"/>
          <w:color w:val="C45911" w:themeColor="accent2" w:themeShade="BF"/>
          <w:sz w:val="20"/>
          <w:szCs w:val="18"/>
        </w:rPr>
        <w:tab/>
      </w:r>
    </w:p>
    <w:p w:rsidR="001F3D8B" w:rsidRPr="001F3D8B" w:rsidRDefault="00372BB0" w:rsidP="00372BB0">
      <w:pPr>
        <w:pStyle w:val="Titre1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hyperlink r:id="rId89" w:history="1">
        <w:r w:rsidR="001F3D8B" w:rsidRPr="00A73ABF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</w:rPr>
          <w:t>Arrêté du 21 février 2022</w:t>
        </w:r>
      </w:hyperlink>
      <w:r w:rsidR="001F3D8B" w:rsidRPr="001F3D8B">
        <w:rPr>
          <w:rFonts w:asciiTheme="minorHAnsi" w:hAnsiTheme="minorHAnsi" w:cstheme="minorHAnsi"/>
          <w:color w:val="auto"/>
          <w:sz w:val="22"/>
          <w:szCs w:val="22"/>
        </w:rPr>
        <w:t xml:space="preserve"> portant suspension d'introduction, d'importation et de mise sur le marché en France de viandes et produits à base de viande issus d'animaux provenant de pays tiers à l'Union européenne ayant reçu des médicaments antimicrobiens pour favoriser la croissance ou augmenter le rendement (JORF 22 février 2022)</w:t>
      </w:r>
    </w:p>
    <w:p w:rsidR="001F3D8B" w:rsidRPr="001F3D8B" w:rsidRDefault="001F3D8B" w:rsidP="00372BB0">
      <w:pPr>
        <w:pStyle w:val="Titre1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F3D8B" w:rsidRPr="001F3D8B" w:rsidRDefault="00372BB0" w:rsidP="00372BB0">
      <w:pPr>
        <w:pStyle w:val="Titre1"/>
        <w:keepNext w:val="0"/>
        <w:keepLines w:val="0"/>
        <w:widowControl w:val="0"/>
        <w:shd w:val="clear" w:color="auto" w:fill="FFFFFF"/>
        <w:spacing w:before="0" w:line="240" w:lineRule="auto"/>
        <w:ind w:left="142" w:right="425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hyperlink r:id="rId90" w:history="1">
        <w:r w:rsidR="001F3D8B" w:rsidRPr="00A73ABF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</w:rPr>
          <w:t>Avis</w:t>
        </w:r>
      </w:hyperlink>
      <w:r w:rsidR="001F3D8B" w:rsidRPr="00A73AB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aux importateurs</w:t>
      </w:r>
      <w:r w:rsidR="001F3D8B" w:rsidRPr="001F3D8B">
        <w:rPr>
          <w:rFonts w:asciiTheme="minorHAnsi" w:hAnsiTheme="minorHAnsi" w:cstheme="minorHAnsi"/>
          <w:color w:val="auto"/>
          <w:sz w:val="22"/>
          <w:szCs w:val="22"/>
        </w:rPr>
        <w:t xml:space="preserve"> relatif à l'interdiction de l'importation et la mise sur le marché en France de viandes et produits à base de viande issus d'animaux ayant reçu des médicaments antimicrobiens pour favoriser la croissance ou augmenter le rendement (JORF 26 février 2022)</w:t>
      </w:r>
    </w:p>
    <w:p w:rsidR="00D025D4" w:rsidRPr="00EE4E74" w:rsidRDefault="00D025D4" w:rsidP="00372BB0">
      <w:pPr>
        <w:widowControl w:val="0"/>
        <w:spacing w:after="0" w:line="240" w:lineRule="auto"/>
        <w:ind w:left="426" w:right="425" w:hanging="283"/>
        <w:jc w:val="both"/>
        <w:rPr>
          <w:rFonts w:ascii="Trebuchet MS" w:hAnsi="Trebuchet MS"/>
          <w:color w:val="C45911" w:themeColor="accent2" w:themeShade="BF"/>
          <w:sz w:val="20"/>
          <w:szCs w:val="18"/>
        </w:rPr>
      </w:pPr>
    </w:p>
    <w:p w:rsidR="00D025D4" w:rsidRDefault="00D025D4" w:rsidP="00372BB0">
      <w:pPr>
        <w:ind w:right="425"/>
      </w:pPr>
      <w:bookmarkStart w:id="0" w:name="_GoBack"/>
      <w:bookmarkEnd w:id="0"/>
    </w:p>
    <w:p w:rsidR="000C0DEF" w:rsidRPr="00D025D4" w:rsidRDefault="000C0DEF" w:rsidP="00372BB0">
      <w:pPr>
        <w:ind w:right="425"/>
      </w:pPr>
    </w:p>
    <w:sectPr w:rsidR="000C0DEF" w:rsidRPr="00D025D4" w:rsidSect="000C0DEF">
      <w:headerReference w:type="even" r:id="rId91"/>
      <w:headerReference w:type="default" r:id="rId92"/>
      <w:footerReference w:type="default" r:id="rId93"/>
      <w:headerReference w:type="first" r:id="rId94"/>
      <w:pgSz w:w="11906" w:h="16838"/>
      <w:pgMar w:top="1417" w:right="282" w:bottom="1417" w:left="426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8B" w:rsidRDefault="001F3D8B" w:rsidP="000C0DEF">
      <w:pPr>
        <w:spacing w:after="0" w:line="240" w:lineRule="auto"/>
      </w:pPr>
      <w:r>
        <w:separator/>
      </w:r>
    </w:p>
  </w:endnote>
  <w:endnote w:type="continuationSeparator" w:id="0">
    <w:p w:rsidR="001F3D8B" w:rsidRDefault="001F3D8B" w:rsidP="000C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144275"/>
      <w:docPartObj>
        <w:docPartGallery w:val="Page Numbers (Bottom of Page)"/>
        <w:docPartUnique/>
      </w:docPartObj>
    </w:sdtPr>
    <w:sdtEndPr/>
    <w:sdtContent>
      <w:p w:rsidR="001F3D8B" w:rsidRDefault="00372BB0" w:rsidP="00372BB0">
        <w:pPr>
          <w:pStyle w:val="Pieddepage"/>
          <w:ind w:right="141"/>
          <w:jc w:val="center"/>
          <w:rPr>
            <w:noProof/>
            <w:lang w:eastAsia="fr-FR"/>
          </w:rPr>
        </w:pPr>
        <w:r>
          <w:rPr>
            <w:noProof/>
            <w:lang w:eastAsia="fr-FR"/>
          </w:rPr>
          <w:t xml:space="preserve">Veille Réglementaire 01-2022  -  Page  </w:t>
        </w:r>
        <w:r w:rsidR="001F3D8B">
          <w:fldChar w:fldCharType="begin"/>
        </w:r>
        <w:r w:rsidR="001F3D8B">
          <w:instrText>PAGE   \* MERGEFORMAT</w:instrText>
        </w:r>
        <w:r w:rsidR="001F3D8B">
          <w:fldChar w:fldCharType="separate"/>
        </w:r>
        <w:r>
          <w:rPr>
            <w:noProof/>
          </w:rPr>
          <w:t>8</w:t>
        </w:r>
        <w:r w:rsidR="001F3D8B">
          <w:fldChar w:fldCharType="end"/>
        </w:r>
        <w:r w:rsidR="0074551D">
          <w:t>/8</w:t>
        </w:r>
      </w:p>
    </w:sdtContent>
  </w:sdt>
  <w:p w:rsidR="001F3D8B" w:rsidRDefault="001F3D8B" w:rsidP="000C0DEF">
    <w:pPr>
      <w:pStyle w:val="Pieddepage"/>
      <w:tabs>
        <w:tab w:val="clear" w:pos="4536"/>
        <w:tab w:val="clear" w:pos="9072"/>
        <w:tab w:val="left" w:pos="3210"/>
      </w:tabs>
      <w:ind w:right="113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8B" w:rsidRDefault="001F3D8B" w:rsidP="000C0DEF">
      <w:pPr>
        <w:spacing w:after="0" w:line="240" w:lineRule="auto"/>
      </w:pPr>
      <w:r>
        <w:separator/>
      </w:r>
    </w:p>
  </w:footnote>
  <w:footnote w:type="continuationSeparator" w:id="0">
    <w:p w:rsidR="001F3D8B" w:rsidRDefault="001F3D8B" w:rsidP="000C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8B" w:rsidRDefault="00372B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5983" o:spid="_x0000_s2056" type="#_x0000_t75" style="position:absolute;margin-left:0;margin-top:0;width:559.55pt;height:387.35pt;z-index:-251650048;mso-position-horizontal:center;mso-position-horizontal-relative:margin;mso-position-vertical:center;mso-position-vertical-relative:margin" o:allowincell="f">
          <v:imagedata r:id="rId1" o:title="filigramme sourire F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8B" w:rsidRPr="000C0DEF" w:rsidRDefault="00372BB0" w:rsidP="000C0DEF">
    <w:pPr>
      <w:pStyle w:val="En-tte"/>
      <w:ind w:left="142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5984" o:spid="_x0000_s2057" type="#_x0000_t75" style="position:absolute;left:0;text-align:left;margin-left:0;margin-top:0;width:559.55pt;height:387.35pt;z-index:-251649024;mso-position-horizontal:center;mso-position-horizontal-relative:margin;mso-position-vertical:center;mso-position-vertical-relative:margin" o:allowincell="f">
          <v:imagedata r:id="rId1" o:title="filigramme sourire FI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8B" w:rsidRDefault="00372B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5982" o:spid="_x0000_s2055" type="#_x0000_t75" style="position:absolute;margin-left:0;margin-top:0;width:559.55pt;height:387.35pt;z-index:-251651072;mso-position-horizontal:center;mso-position-horizontal-relative:margin;mso-position-vertical:center;mso-position-vertical-relative:margin" o:allowincell="f">
          <v:imagedata r:id="rId1" o:title="filigramme sourire FI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EF"/>
    <w:rsid w:val="00065158"/>
    <w:rsid w:val="000C0DEF"/>
    <w:rsid w:val="000D7C38"/>
    <w:rsid w:val="001000B3"/>
    <w:rsid w:val="0012180A"/>
    <w:rsid w:val="001225E7"/>
    <w:rsid w:val="00177265"/>
    <w:rsid w:val="001B16DC"/>
    <w:rsid w:val="001B42BB"/>
    <w:rsid w:val="001F3D8B"/>
    <w:rsid w:val="0022607D"/>
    <w:rsid w:val="002A181C"/>
    <w:rsid w:val="002B7CB6"/>
    <w:rsid w:val="002C1FA0"/>
    <w:rsid w:val="002F17D1"/>
    <w:rsid w:val="0030119B"/>
    <w:rsid w:val="00353BA0"/>
    <w:rsid w:val="0036484F"/>
    <w:rsid w:val="00372BB0"/>
    <w:rsid w:val="00384721"/>
    <w:rsid w:val="003D50AF"/>
    <w:rsid w:val="004379BD"/>
    <w:rsid w:val="004438E7"/>
    <w:rsid w:val="004A3A10"/>
    <w:rsid w:val="004E2101"/>
    <w:rsid w:val="005573D4"/>
    <w:rsid w:val="00590E6B"/>
    <w:rsid w:val="005B1F0D"/>
    <w:rsid w:val="005C6484"/>
    <w:rsid w:val="005F79C3"/>
    <w:rsid w:val="006161A4"/>
    <w:rsid w:val="006C227B"/>
    <w:rsid w:val="00712C6A"/>
    <w:rsid w:val="0074077D"/>
    <w:rsid w:val="0074551D"/>
    <w:rsid w:val="00760826"/>
    <w:rsid w:val="00777835"/>
    <w:rsid w:val="007801DC"/>
    <w:rsid w:val="00814702"/>
    <w:rsid w:val="00862E30"/>
    <w:rsid w:val="00901715"/>
    <w:rsid w:val="00946547"/>
    <w:rsid w:val="009500A5"/>
    <w:rsid w:val="0097556B"/>
    <w:rsid w:val="00A35E40"/>
    <w:rsid w:val="00A73ABF"/>
    <w:rsid w:val="00A95F0C"/>
    <w:rsid w:val="00AB06FD"/>
    <w:rsid w:val="00B24C96"/>
    <w:rsid w:val="00BC6A60"/>
    <w:rsid w:val="00BE6B52"/>
    <w:rsid w:val="00D025D4"/>
    <w:rsid w:val="00D342E8"/>
    <w:rsid w:val="00DB1523"/>
    <w:rsid w:val="00DE6A8D"/>
    <w:rsid w:val="00EB78AC"/>
    <w:rsid w:val="00F20F89"/>
    <w:rsid w:val="00F339BF"/>
    <w:rsid w:val="00F53C41"/>
    <w:rsid w:val="00F926C4"/>
    <w:rsid w:val="00F95B1D"/>
    <w:rsid w:val="00F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73BDB45"/>
  <w15:chartTrackingRefBased/>
  <w15:docId w15:val="{2ED18064-B024-4767-9D3D-DD0107E5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0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3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0C0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DEF"/>
  </w:style>
  <w:style w:type="paragraph" w:styleId="Pieddepage">
    <w:name w:val="footer"/>
    <w:basedOn w:val="Normal"/>
    <w:link w:val="PieddepageCar"/>
    <w:uiPriority w:val="99"/>
    <w:unhideWhenUsed/>
    <w:rsid w:val="000C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DEF"/>
  </w:style>
  <w:style w:type="character" w:customStyle="1" w:styleId="Titre3Car">
    <w:name w:val="Titre 3 Car"/>
    <w:basedOn w:val="Policepardfaut"/>
    <w:link w:val="Titre3"/>
    <w:uiPriority w:val="9"/>
    <w:rsid w:val="000C0DE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C0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unhideWhenUsed/>
    <w:rsid w:val="005C6484"/>
    <w:rPr>
      <w:strike w:val="0"/>
      <w:dstrike w:val="0"/>
      <w:color w:val="0000FF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5C6484"/>
    <w:rPr>
      <w:i/>
      <w:iCs/>
    </w:rPr>
  </w:style>
  <w:style w:type="character" w:customStyle="1" w:styleId="publie">
    <w:name w:val="publie"/>
    <w:rsid w:val="00177265"/>
  </w:style>
  <w:style w:type="character" w:styleId="Lienhypertextesuivivisit">
    <w:name w:val="FollowedHyperlink"/>
    <w:basedOn w:val="Policepardfaut"/>
    <w:uiPriority w:val="99"/>
    <w:semiHidden/>
    <w:unhideWhenUsed/>
    <w:rsid w:val="00A35E4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D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339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dge-envigueur">
    <w:name w:val="badge-envigueur"/>
    <w:basedOn w:val="Policepardfaut"/>
    <w:rsid w:val="00F339BF"/>
  </w:style>
  <w:style w:type="character" w:customStyle="1" w:styleId="oj-super">
    <w:name w:val="oj-super"/>
    <w:basedOn w:val="Policepardfaut"/>
    <w:rsid w:val="001F3D8B"/>
  </w:style>
  <w:style w:type="paragraph" w:customStyle="1" w:styleId="oj-ti-grseq-1">
    <w:name w:val="oj-ti-grseq-1"/>
    <w:basedOn w:val="Normal"/>
    <w:rsid w:val="00D3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j-bold">
    <w:name w:val="oj-bold"/>
    <w:basedOn w:val="Policepardfaut"/>
    <w:rsid w:val="00D3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FR/TXT/PDF/?uri=CELEX:32022R0019&amp;from=FR" TargetMode="External"/><Relationship Id="rId18" Type="http://schemas.openxmlformats.org/officeDocument/2006/relationships/hyperlink" Target="https://eur-lex.europa.eu/legal-content/FR/TXT/PDF/?uri=CELEX:52022XC0210(01)&amp;from=FR" TargetMode="External"/><Relationship Id="rId26" Type="http://schemas.openxmlformats.org/officeDocument/2006/relationships/hyperlink" Target="https://eur-lex.europa.eu/legal-content/FR/TXT/HTML/?uri=CELEX:32022R0093" TargetMode="External"/><Relationship Id="rId39" Type="http://schemas.openxmlformats.org/officeDocument/2006/relationships/hyperlink" Target="https://knowledge4policy.ec.europa.eu/publication/food-fraud-summary-december-2021_en" TargetMode="External"/><Relationship Id="rId21" Type="http://schemas.openxmlformats.org/officeDocument/2006/relationships/hyperlink" Target="https://info.agriculture.gouv.fr/gedei/site/bo-agri/instruction-2022-4" TargetMode="External"/><Relationship Id="rId34" Type="http://schemas.openxmlformats.org/officeDocument/2006/relationships/hyperlink" Target="https://www.plateforme-sca.fr/ndeg58-24-fevrier-2022" TargetMode="External"/><Relationship Id="rId42" Type="http://schemas.openxmlformats.org/officeDocument/2006/relationships/hyperlink" Target="https://eur-lex.europa.eu/legal-content/FR/TXT/PDF/?uri=CELEX:32022R0047&amp;from=FR" TargetMode="External"/><Relationship Id="rId47" Type="http://schemas.openxmlformats.org/officeDocument/2006/relationships/hyperlink" Target="https://eur-lex.europa.eu/legal-content/FR/TXT/PDF/?uri=CELEX:32022R0202&amp;from=FR" TargetMode="External"/><Relationship Id="rId50" Type="http://schemas.openxmlformats.org/officeDocument/2006/relationships/hyperlink" Target="https://www.anses.fr/fr/system/files/BIOT2021SA0124.pdf" TargetMode="External"/><Relationship Id="rId55" Type="http://schemas.openxmlformats.org/officeDocument/2006/relationships/hyperlink" Target="https://eur-lex.europa.eu/legal-content/FR/TXT/PDF/?uri=CELEX:32021R2325R(01)&amp;from=FR" TargetMode="External"/><Relationship Id="rId63" Type="http://schemas.openxmlformats.org/officeDocument/2006/relationships/hyperlink" Target="https://eur-lex.europa.eu/legal-content/FR/TXT/PDF/?uri=CELEX:32022R0007&amp;from=FR" TargetMode="External"/><Relationship Id="rId68" Type="http://schemas.openxmlformats.org/officeDocument/2006/relationships/hyperlink" Target="https://www.legifrance.gouv.fr/loda/id/JORFTEXT000045068435?init=true&amp;page=1&amp;query=arr%C3%AAt%C3%A9+du+17+janvier+2022+relatif+%C3%A0+la+modification&amp;searchField=ALL&amp;tab_selection=all" TargetMode="External"/><Relationship Id="rId76" Type="http://schemas.openxmlformats.org/officeDocument/2006/relationships/hyperlink" Target="https://info.agriculture.gouv.fr/gedei/site/bo-agri/instruction-2022-5" TargetMode="External"/><Relationship Id="rId84" Type="http://schemas.openxmlformats.org/officeDocument/2006/relationships/hyperlink" Target="https://www.legifrance.gouv.fr/jorf/id/JORFTEXT000045068479?init=true&amp;page=1&amp;query=arret%C3%A9+du+19+janvier+2022+relatif+%C3%A0+la+modification&amp;searchField=ALL&amp;tab_selection=all" TargetMode="External"/><Relationship Id="rId89" Type="http://schemas.openxmlformats.org/officeDocument/2006/relationships/hyperlink" Target="https://www.legifrance.gouv.fr/download/pdf?id=xTFpZINhOc-g2Eq_jCfW3xGRoI0iXVWc-jhvPSDD-ZM=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info.agriculture.gouv.fr/gedei/site/bo-agri/instruction-2022-6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FR/TXT/PDF/?uri=CELEX:32022D0146&amp;from=FR" TargetMode="External"/><Relationship Id="rId29" Type="http://schemas.openxmlformats.org/officeDocument/2006/relationships/hyperlink" Target="https://eur-lex.europa.eu/legal-content/FR/TXT/PDF/?uri=CELEX:32022D0119" TargetMode="External"/><Relationship Id="rId11" Type="http://schemas.openxmlformats.org/officeDocument/2006/relationships/hyperlink" Target="https://www.legifrance.gouv.fr/download/pdf?id=FjJBf5RfYtUx041x5Tcc1xOTd0s4u_4t97grYP3zG38=" TargetMode="External"/><Relationship Id="rId24" Type="http://schemas.openxmlformats.org/officeDocument/2006/relationships/hyperlink" Target="https://eur-lex.europa.eu/legal-content/FR/TXT/PDF/?uri=CELEX:32022R0078&amp;from=FR" TargetMode="External"/><Relationship Id="rId32" Type="http://schemas.openxmlformats.org/officeDocument/2006/relationships/hyperlink" Target="https://www.plateforme-sca.fr/ndeg55-13-janvier-2022" TargetMode="External"/><Relationship Id="rId37" Type="http://schemas.openxmlformats.org/officeDocument/2006/relationships/hyperlink" Target="https://www.anses.fr/fr/system/files/NUT2021AST0133-Anx.xlsx" TargetMode="External"/><Relationship Id="rId40" Type="http://schemas.openxmlformats.org/officeDocument/2006/relationships/hyperlink" Target="https://knowledge4policy.ec.europa.eu/publication/food-fraud-summary-january-2022_en" TargetMode="External"/><Relationship Id="rId45" Type="http://schemas.openxmlformats.org/officeDocument/2006/relationships/hyperlink" Target="https://eur-lex.europa.eu/legal-content/FR/TXT/PDF/?uri=CELEX:32022R0187&amp;from=FR" TargetMode="External"/><Relationship Id="rId53" Type="http://schemas.openxmlformats.org/officeDocument/2006/relationships/hyperlink" Target="https://eur-lex.europa.eu/legal-content/FR/TXT/PDF/?uri=CELEX:32021R2307R(01)&amp;from=FR" TargetMode="External"/><Relationship Id="rId58" Type="http://schemas.openxmlformats.org/officeDocument/2006/relationships/hyperlink" Target="https://eur-lex.europa.eu/legal-content/FR/TXT/?uri=CELEX%3A32022R0144&amp;qid=1646819808812" TargetMode="External"/><Relationship Id="rId66" Type="http://schemas.openxmlformats.org/officeDocument/2006/relationships/hyperlink" Target="https://eur-lex.europa.eu/legal-content/FR/TXT/PDF/?uri=CELEX:32022R0071&amp;from=FR" TargetMode="External"/><Relationship Id="rId74" Type="http://schemas.openxmlformats.org/officeDocument/2006/relationships/hyperlink" Target="https://eur-lex.europa.eu/legal-content/FR/TXT/PDF/?uri=CELEX:32022R0141&amp;from=FR" TargetMode="External"/><Relationship Id="rId79" Type="http://schemas.openxmlformats.org/officeDocument/2006/relationships/hyperlink" Target="https://www.legifrance.gouv.fr/download/pdf?id=eMlaicVoFT1uiiqe6j9YNhWyicPsWWAZ8tephOBE8rQ=" TargetMode="External"/><Relationship Id="rId87" Type="http://schemas.openxmlformats.org/officeDocument/2006/relationships/hyperlink" Target="https://www.legifrance.gouv.fr/download/pdf?id=CoxXnCFXNTwoW8P9hI_IjsjGlh6KqJvkc6ZNcVzckis=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anses.fr/fr/system/files/GBPH2021SA0071.pdf" TargetMode="External"/><Relationship Id="rId82" Type="http://schemas.openxmlformats.org/officeDocument/2006/relationships/hyperlink" Target="https://www.legifrance.gouv.fr/jorf/id/JORFTEXT000045076376" TargetMode="External"/><Relationship Id="rId90" Type="http://schemas.openxmlformats.org/officeDocument/2006/relationships/hyperlink" Target="https://www.legifrance.gouv.fr/download/pdf?id=D_XZ1pm0QgMfs64GDK3HucNA0d8cX5DQfe9v2yBHiKo=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eur-lex.europa.eu/legal-content/FR/TXT/PDF/?uri=CELEX:52022XC0210(02)&amp;from=FR" TargetMode="External"/><Relationship Id="rId14" Type="http://schemas.openxmlformats.org/officeDocument/2006/relationships/hyperlink" Target="https://eur-lex.europa.eu/legal-content/FR/TXT/PDF/?uri=CELEX:32022R0043&amp;from=FR" TargetMode="External"/><Relationship Id="rId22" Type="http://schemas.openxmlformats.org/officeDocument/2006/relationships/hyperlink" Target="https://eur-lex.europa.eu/legal-content/FR/TXT/PDF/?uri=CELEX:52021IP0284&amp;from=FR" TargetMode="External"/><Relationship Id="rId27" Type="http://schemas.openxmlformats.org/officeDocument/2006/relationships/hyperlink" Target="https://www.anses.fr/fr/system/files/AP2018SA0168.pdf" TargetMode="External"/><Relationship Id="rId30" Type="http://schemas.openxmlformats.org/officeDocument/2006/relationships/hyperlink" Target="https://info.agriculture.gouv.fr/gedei/site/bo-agri/instruction-2022-80" TargetMode="External"/><Relationship Id="rId35" Type="http://schemas.openxmlformats.org/officeDocument/2006/relationships/hyperlink" Target="https://be.anses.fr/fr/issue/95%20Articles%20p%C3%A9riodiques%20publi%C3%A9s%20en%202022" TargetMode="External"/><Relationship Id="rId43" Type="http://schemas.openxmlformats.org/officeDocument/2006/relationships/hyperlink" Target="https://eur-lex.europa.eu/legal-content/FR/TXT/PDF/?uri=CELEX:32022R0169&amp;from=FR" TargetMode="External"/><Relationship Id="rId48" Type="http://schemas.openxmlformats.org/officeDocument/2006/relationships/hyperlink" Target="https://www.legifrance.gouv.fr/jorf/id/JORFTEXT000044833550" TargetMode="External"/><Relationship Id="rId56" Type="http://schemas.openxmlformats.org/officeDocument/2006/relationships/hyperlink" Target="https://eur-lex.europa.eu/legal-content/FR/TXT/PDF/?uri=CELEX:32022D0120" TargetMode="External"/><Relationship Id="rId64" Type="http://schemas.openxmlformats.org/officeDocument/2006/relationships/hyperlink" Target="https://eur-lex.europa.eu/legal-content/FR/TXT/PDF/?uri=CELEX:32022R0069&amp;from=FR" TargetMode="External"/><Relationship Id="rId69" Type="http://schemas.openxmlformats.org/officeDocument/2006/relationships/hyperlink" Target="https://www.legifrance.gouv.fr/download/pdf?id=k97j31zsi3Qfexxu4XJBhlUF3j2KuUjufyTBLOMrJTk=" TargetMode="External"/><Relationship Id="rId77" Type="http://schemas.openxmlformats.org/officeDocument/2006/relationships/hyperlink" Target="https://info.agriculture.gouv.fr/gedei/site/bo-agri/instruction-2021-963" TargetMode="External"/><Relationship Id="rId8" Type="http://schemas.openxmlformats.org/officeDocument/2006/relationships/hyperlink" Target="https://eur-lex.europa.eu/legal-content/FR/TXT/PDF/?uri=CELEX:32021R2116R(01)&amp;from=FR" TargetMode="External"/><Relationship Id="rId51" Type="http://schemas.openxmlformats.org/officeDocument/2006/relationships/hyperlink" Target="https://www.legifrance.gouv.fr/loda/id/JORFTEXT000045084588?init=true&amp;page=1&amp;query=arr%C3%AAt%C3%A9+du+25+janvier+2022+relatif+au+dossier+technique&amp;searchField=ALL&amp;tab_selection=all" TargetMode="External"/><Relationship Id="rId72" Type="http://schemas.openxmlformats.org/officeDocument/2006/relationships/hyperlink" Target="https://info.agriculture.gouv.fr/gedei/site/bo-agri/instruction-2021-990" TargetMode="External"/><Relationship Id="rId80" Type="http://schemas.openxmlformats.org/officeDocument/2006/relationships/hyperlink" Target="https://www.anses.fr/fr/system/files/ESPA2019SA0130.pdf" TargetMode="External"/><Relationship Id="rId85" Type="http://schemas.openxmlformats.org/officeDocument/2006/relationships/hyperlink" Target="https://info.agriculture.gouv.fr/gedei/site/bo-agri/instruction-2022-95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eur-lex.europa.eu/legal-content/FR/TXT/PDF/?uri=CELEX:32022R0004&amp;from=FR" TargetMode="External"/><Relationship Id="rId17" Type="http://schemas.openxmlformats.org/officeDocument/2006/relationships/hyperlink" Target="https://eur-lex.europa.eu/legal-content/FR/TXT/PDF/?uri=CELEX:32022R0159&amp;from=FR" TargetMode="External"/><Relationship Id="rId25" Type="http://schemas.openxmlformats.org/officeDocument/2006/relationships/hyperlink" Target="https://eur-lex.europa.eu/legal-content/FR/TXT/HTML/?uri=CELEX:32022R0085" TargetMode="External"/><Relationship Id="rId33" Type="http://schemas.openxmlformats.org/officeDocument/2006/relationships/hyperlink" Target="https://www.plateforme-sca.fr/ndeg57-10-fevrier-2022" TargetMode="External"/><Relationship Id="rId38" Type="http://schemas.openxmlformats.org/officeDocument/2006/relationships/hyperlink" Target="https://www.anses.fr/fr/system/files/ERCA2020SA0083Ra.pdf" TargetMode="External"/><Relationship Id="rId46" Type="http://schemas.openxmlformats.org/officeDocument/2006/relationships/hyperlink" Target="https://eur-lex.europa.eu/legal-content/FR/TXT/PDF/?uri=CELEX:32022R0196&amp;from=FR" TargetMode="External"/><Relationship Id="rId59" Type="http://schemas.openxmlformats.org/officeDocument/2006/relationships/hyperlink" Target="https://www.legifrance.gouv.fr/download/pdf?id=eMlaicVoFT1uiiqe6j9YNnjTTqjNMgagkIb9dEXwR5Y=" TargetMode="External"/><Relationship Id="rId67" Type="http://schemas.openxmlformats.org/officeDocument/2006/relationships/hyperlink" Target="https://eur-lex.europa.eu/legal-content/FR/TXT/PDF/?uri=CELEX:52022XC0131(01)&amp;from=FR" TargetMode="External"/><Relationship Id="rId20" Type="http://schemas.openxmlformats.org/officeDocument/2006/relationships/hyperlink" Target="https://eur-lex.europa.eu/legal-content/FR/TXT/PDF/?uri=CELEX:32022D0326&amp;from=FR" TargetMode="External"/><Relationship Id="rId41" Type="http://schemas.openxmlformats.org/officeDocument/2006/relationships/hyperlink" Target="https://info.agriculture.gouv.fr/gedei/site/bo-agri/instruction-2022-124" TargetMode="External"/><Relationship Id="rId54" Type="http://schemas.openxmlformats.org/officeDocument/2006/relationships/hyperlink" Target="https://eur-lex.europa.eu/legal-content/FR/TXT/PDF/?uri=CELEX:32021R2306R(02)&amp;from=FR" TargetMode="External"/><Relationship Id="rId62" Type="http://schemas.openxmlformats.org/officeDocument/2006/relationships/hyperlink" Target="https://info.agriculture.gouv.fr/gedei/site/bo-agri/instruction-2022-29" TargetMode="External"/><Relationship Id="rId70" Type="http://schemas.openxmlformats.org/officeDocument/2006/relationships/hyperlink" Target="https://info.agriculture.gouv.fr/gedei/site/bo-agri/instruction-2022-28" TargetMode="External"/><Relationship Id="rId75" Type="http://schemas.openxmlformats.org/officeDocument/2006/relationships/hyperlink" Target="https://eur-lex.europa.eu/legal-content/FR/TXT/PDF/?uri=CELEX:32022R0158&amp;from=FR" TargetMode="External"/><Relationship Id="rId83" Type="http://schemas.openxmlformats.org/officeDocument/2006/relationships/hyperlink" Target="https://info.agriculture.gouv.fr/gedei/site/bo-agri/instruction-2022-96" TargetMode="External"/><Relationship Id="rId88" Type="http://schemas.openxmlformats.org/officeDocument/2006/relationships/hyperlink" Target="https://info.agriculture.gouv.fr/gedei/site/bo-agri/instruction-2022-116" TargetMode="External"/><Relationship Id="rId91" Type="http://schemas.openxmlformats.org/officeDocument/2006/relationships/header" Target="head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eur-lex.europa.eu/legal-content/FR/TXT/PDF/?uri=CELEX:32022R0094&amp;from=FR" TargetMode="External"/><Relationship Id="rId23" Type="http://schemas.openxmlformats.org/officeDocument/2006/relationships/hyperlink" Target="https://info.agriculture.gouv.fr/gedei/site/bo-agri/instruction-2022-11" TargetMode="External"/><Relationship Id="rId28" Type="http://schemas.openxmlformats.org/officeDocument/2006/relationships/hyperlink" Target="https://www.anses.fr/fr/system/files/NUT2017SA0064-b.pdf" TargetMode="External"/><Relationship Id="rId36" Type="http://schemas.openxmlformats.org/officeDocument/2006/relationships/hyperlink" Target="https://www.anses.fr/fr/system/files/NUT2021AST0133.pdf" TargetMode="External"/><Relationship Id="rId49" Type="http://schemas.openxmlformats.org/officeDocument/2006/relationships/hyperlink" Target="https://www.legifrance.gouv.fr/download/pdf?id=krDaWa_xv8DLApwY1U1ngyhr-pozVDx7PfQAR7cq3Us=" TargetMode="External"/><Relationship Id="rId57" Type="http://schemas.openxmlformats.org/officeDocument/2006/relationships/hyperlink" Target="https://www.legifrance.gouv.fr/jorf/id/JORFTEXT000045023615" TargetMode="External"/><Relationship Id="rId10" Type="http://schemas.openxmlformats.org/officeDocument/2006/relationships/hyperlink" Target="https://info.agriculture.gouv.fr/gedei/site/bo-agri/instruction-2022-57" TargetMode="External"/><Relationship Id="rId31" Type="http://schemas.openxmlformats.org/officeDocument/2006/relationships/hyperlink" Target="https://www.plateforme-sca.fr/ndeg55-13-janvier-2022" TargetMode="External"/><Relationship Id="rId44" Type="http://schemas.openxmlformats.org/officeDocument/2006/relationships/hyperlink" Target="https://eur-lex.europa.eu/legal-content/FR/TXT/PDF/?uri=CELEX:32022R0168&amp;from=FR" TargetMode="External"/><Relationship Id="rId52" Type="http://schemas.openxmlformats.org/officeDocument/2006/relationships/hyperlink" Target="https://www.legifrance.gouv.fr/loda/id/JORFTEXT000045080780/?isSuggest=true" TargetMode="External"/><Relationship Id="rId60" Type="http://schemas.openxmlformats.org/officeDocument/2006/relationships/hyperlink" Target="https://www.anses.fr/fr/system/files/ESPA2021SA0075.pdf" TargetMode="External"/><Relationship Id="rId65" Type="http://schemas.openxmlformats.org/officeDocument/2006/relationships/hyperlink" Target="https://eur-lex.europa.eu/legal-content/FR/TXT/PDF/?uri=CELEX:32022R0070&amp;from=FR" TargetMode="External"/><Relationship Id="rId73" Type="http://schemas.openxmlformats.org/officeDocument/2006/relationships/hyperlink" Target="https://www.anses.fr/fr/system/files/ERCA2020SA0020Ra-b.pdf" TargetMode="External"/><Relationship Id="rId78" Type="http://schemas.openxmlformats.org/officeDocument/2006/relationships/hyperlink" Target="https://www.anses.fr/fr/system/files/BIORISK2021SA0021.pdf" TargetMode="External"/><Relationship Id="rId81" Type="http://schemas.openxmlformats.org/officeDocument/2006/relationships/hyperlink" Target="https://www.legifrance.gouv.fr/download/pdf?id=6WRjAfdMSHV4TefP9-NdUXcMTd9GOIfKK9zcag5Ik0E=" TargetMode="External"/><Relationship Id="rId86" Type="http://schemas.openxmlformats.org/officeDocument/2006/relationships/hyperlink" Target="https://www.legifrance.gouv.fr/download/pdf?id=QsPi44J2BiKdxWSq9iK5I2t3d3v456rFwUI5JhYvX1Y=" TargetMode="External"/><Relationship Id="rId9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FR/TXT/HTML/?uri=CELEX:32022R00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19B4-7470-4CDE-A63B-65EDD3D4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4882</Words>
  <Characters>26857</Characters>
  <Application>Microsoft Office Word</Application>
  <DocSecurity>4</DocSecurity>
  <Lines>223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Levesque</dc:creator>
  <cp:keywords/>
  <dc:description/>
  <cp:lastModifiedBy>Sylvie LEMAITRE</cp:lastModifiedBy>
  <cp:revision>2</cp:revision>
  <dcterms:created xsi:type="dcterms:W3CDTF">2022-03-22T12:09:00Z</dcterms:created>
  <dcterms:modified xsi:type="dcterms:W3CDTF">2022-03-22T12:09:00Z</dcterms:modified>
</cp:coreProperties>
</file>